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1A" w:rsidRDefault="00C6409F" w:rsidP="00204E8B">
      <w:pPr>
        <w:pStyle w:val="Heading1"/>
        <w:jc w:val="center"/>
        <w:rPr>
          <w:rFonts w:eastAsiaTheme="minorEastAsia" w:cs="Arial"/>
          <w:bCs w:val="0"/>
          <w:caps/>
          <w:kern w:val="0"/>
          <w:sz w:val="28"/>
          <w:szCs w:val="28"/>
        </w:rPr>
      </w:pPr>
      <w:r w:rsidRPr="00204E8B">
        <w:rPr>
          <w:rFonts w:eastAsiaTheme="minorEastAsia" w:cs="Arial"/>
          <w:bCs w:val="0"/>
          <w:caps/>
          <w:kern w:val="0"/>
          <w:sz w:val="28"/>
          <w:szCs w:val="28"/>
        </w:rPr>
        <w:t>Mathematics Student Teachers</w:t>
      </w:r>
      <w:r w:rsidR="00204E8B">
        <w:rPr>
          <w:rFonts w:eastAsiaTheme="minorEastAsia" w:cs="Arial"/>
          <w:bCs w:val="0"/>
          <w:caps/>
          <w:kern w:val="0"/>
          <w:sz w:val="28"/>
          <w:szCs w:val="28"/>
        </w:rPr>
        <w:t>’</w:t>
      </w:r>
      <w:r w:rsidR="00271BB1" w:rsidRPr="00204E8B">
        <w:rPr>
          <w:rFonts w:eastAsiaTheme="minorEastAsia" w:cs="Arial"/>
          <w:bCs w:val="0"/>
          <w:caps/>
          <w:kern w:val="0"/>
          <w:sz w:val="28"/>
          <w:szCs w:val="28"/>
        </w:rPr>
        <w:t xml:space="preserve"> Confessional</w:t>
      </w:r>
      <w:r w:rsidR="00E60059" w:rsidRPr="00204E8B">
        <w:rPr>
          <w:rFonts w:eastAsiaTheme="minorEastAsia" w:cs="Arial"/>
          <w:bCs w:val="0"/>
          <w:caps/>
          <w:kern w:val="0"/>
          <w:sz w:val="28"/>
          <w:szCs w:val="28"/>
        </w:rPr>
        <w:t xml:space="preserve"> Reflections</w:t>
      </w:r>
    </w:p>
    <w:p w:rsidR="00E201F6" w:rsidRPr="00E201F6" w:rsidRDefault="00E201F6" w:rsidP="00E201F6">
      <w:pPr>
        <w:rPr>
          <w:rFonts w:eastAsiaTheme="minorEastAsia"/>
        </w:rPr>
      </w:pPr>
    </w:p>
    <w:p w:rsidR="00204E8B" w:rsidRDefault="00B3503E" w:rsidP="00204E8B">
      <w:pPr>
        <w:autoSpaceDE/>
        <w:autoSpaceDN/>
        <w:adjustRightInd/>
        <w:spacing w:before="240" w:after="60" w:line="320" w:lineRule="exact"/>
        <w:jc w:val="center"/>
        <w:rPr>
          <w:rFonts w:ascii="Arial" w:eastAsiaTheme="minorEastAsia" w:hAnsi="Arial" w:cs="Arial"/>
          <w:b/>
          <w:sz w:val="28"/>
          <w:szCs w:val="28"/>
        </w:rPr>
      </w:pPr>
      <w:r w:rsidRPr="00204E8B">
        <w:rPr>
          <w:rFonts w:ascii="Arial" w:eastAsiaTheme="minorEastAsia" w:hAnsi="Arial" w:cs="Arial"/>
          <w:b/>
          <w:sz w:val="28"/>
          <w:szCs w:val="28"/>
        </w:rPr>
        <w:t>Lisa Österling</w:t>
      </w:r>
    </w:p>
    <w:p w:rsidR="00204E8B" w:rsidRPr="00204E8B" w:rsidRDefault="00204E8B" w:rsidP="00204E8B">
      <w:pPr>
        <w:autoSpaceDE/>
        <w:autoSpaceDN/>
        <w:adjustRightInd/>
        <w:spacing w:before="240" w:after="60" w:line="320" w:lineRule="exact"/>
        <w:jc w:val="center"/>
        <w:rPr>
          <w:rFonts w:ascii="Arial" w:hAnsi="Arial" w:cs="Arial"/>
          <w:lang w:eastAsia="sv-SE"/>
        </w:rPr>
      </w:pPr>
      <w:r w:rsidRPr="00204E8B">
        <w:rPr>
          <w:rFonts w:ascii="Arial" w:hAnsi="Arial" w:cs="Arial"/>
        </w:rPr>
        <w:t>Stockholm University</w:t>
      </w:r>
    </w:p>
    <w:p w:rsidR="00F965DA" w:rsidRPr="00204E8B" w:rsidRDefault="00B3503E" w:rsidP="00F965DA">
      <w:pPr>
        <w:autoSpaceDE/>
        <w:autoSpaceDN/>
        <w:adjustRightInd/>
        <w:spacing w:after="0" w:line="240" w:lineRule="auto"/>
        <w:jc w:val="center"/>
        <w:rPr>
          <w:rFonts w:ascii="Arial" w:hAnsi="Arial" w:cs="Arial"/>
        </w:rPr>
      </w:pPr>
      <w:r w:rsidRPr="00204E8B">
        <w:rPr>
          <w:rFonts w:ascii="Arial" w:hAnsi="Arial" w:cs="Arial"/>
        </w:rPr>
        <w:t>lisa.osterling@su.se</w:t>
      </w:r>
    </w:p>
    <w:p w:rsidR="003665C5" w:rsidRPr="006F58BE" w:rsidRDefault="003665C5" w:rsidP="00027B0B"/>
    <w:p w:rsidR="00161183" w:rsidRPr="006F58BE" w:rsidRDefault="00161183" w:rsidP="00161183"/>
    <w:p w:rsidR="000A7096" w:rsidRPr="00E05CB0" w:rsidRDefault="00A808B8" w:rsidP="00900E13">
      <w:pPr>
        <w:pStyle w:val="Heading1"/>
        <w:rPr>
          <w:lang w:val="en-GB"/>
        </w:rPr>
      </w:pPr>
      <w:r w:rsidRPr="00E05CB0">
        <w:rPr>
          <w:lang w:val="en-GB"/>
        </w:rPr>
        <w:t>Abstract</w:t>
      </w:r>
    </w:p>
    <w:p w:rsidR="002115FD" w:rsidRDefault="002B74AD" w:rsidP="0092226E">
      <w:pPr>
        <w:rPr>
          <w:i/>
          <w:iCs/>
          <w:color w:val="000000" w:themeColor="text1"/>
          <w:sz w:val="22"/>
          <w:szCs w:val="22"/>
          <w:lang w:val="en-GB"/>
        </w:rPr>
      </w:pPr>
      <w:r w:rsidRPr="001C6E0B">
        <w:rPr>
          <w:i/>
          <w:iCs/>
          <w:color w:val="000000" w:themeColor="text1"/>
          <w:sz w:val="22"/>
          <w:szCs w:val="22"/>
          <w:lang w:val="en-GB"/>
        </w:rPr>
        <w:t xml:space="preserve">As part of practicum, student teachers </w:t>
      </w:r>
      <w:r w:rsidR="00542B4C" w:rsidRPr="001C6E0B">
        <w:rPr>
          <w:i/>
          <w:iCs/>
          <w:color w:val="000000" w:themeColor="text1"/>
          <w:sz w:val="22"/>
          <w:szCs w:val="22"/>
          <w:lang w:val="en-GB"/>
        </w:rPr>
        <w:t>are often asked to provide written reflections on their teaching</w:t>
      </w:r>
      <w:r w:rsidR="00BA7AA0" w:rsidRPr="001C6E0B">
        <w:rPr>
          <w:i/>
          <w:iCs/>
          <w:color w:val="000000" w:themeColor="text1"/>
          <w:sz w:val="22"/>
          <w:szCs w:val="22"/>
          <w:lang w:val="en-GB"/>
        </w:rPr>
        <w:t xml:space="preserve">, sometimes </w:t>
      </w:r>
      <w:r w:rsidR="00542B4C" w:rsidRPr="001C6E0B">
        <w:rPr>
          <w:i/>
          <w:iCs/>
          <w:color w:val="000000" w:themeColor="text1"/>
          <w:sz w:val="22"/>
          <w:szCs w:val="22"/>
          <w:lang w:val="en-GB"/>
        </w:rPr>
        <w:t xml:space="preserve">in </w:t>
      </w:r>
      <w:r w:rsidR="00984583" w:rsidRPr="001C6E0B">
        <w:rPr>
          <w:i/>
          <w:iCs/>
          <w:color w:val="000000" w:themeColor="text1"/>
          <w:sz w:val="22"/>
          <w:szCs w:val="22"/>
          <w:lang w:val="en-GB"/>
        </w:rPr>
        <w:t>the form of</w:t>
      </w:r>
      <w:r w:rsidR="00542B4C" w:rsidRPr="001C6E0B">
        <w:rPr>
          <w:i/>
          <w:iCs/>
          <w:color w:val="000000" w:themeColor="text1"/>
          <w:sz w:val="22"/>
          <w:szCs w:val="22"/>
          <w:lang w:val="en-GB"/>
        </w:rPr>
        <w:t>self-</w:t>
      </w:r>
      <w:r w:rsidR="00E564EF" w:rsidRPr="001C6E0B">
        <w:rPr>
          <w:i/>
          <w:iCs/>
          <w:color w:val="000000" w:themeColor="text1"/>
          <w:sz w:val="22"/>
          <w:szCs w:val="22"/>
          <w:lang w:val="en-GB"/>
        </w:rPr>
        <w:t>i</w:t>
      </w:r>
      <w:r w:rsidR="00542B4C" w:rsidRPr="001C6E0B">
        <w:rPr>
          <w:i/>
          <w:iCs/>
          <w:color w:val="000000" w:themeColor="text1"/>
          <w:sz w:val="22"/>
          <w:szCs w:val="22"/>
          <w:lang w:val="en-GB"/>
        </w:rPr>
        <w:t xml:space="preserve">nquiry </w:t>
      </w:r>
      <w:r w:rsidR="001C6E0B" w:rsidRPr="001C6E0B">
        <w:rPr>
          <w:i/>
          <w:iCs/>
          <w:color w:val="000000" w:themeColor="text1"/>
          <w:sz w:val="22"/>
          <w:szCs w:val="22"/>
          <w:lang w:val="en-GB"/>
        </w:rPr>
        <w:t>confessions</w:t>
      </w:r>
      <w:r w:rsidR="00542B4C" w:rsidRPr="001C6E0B">
        <w:rPr>
          <w:i/>
          <w:iCs/>
          <w:color w:val="000000" w:themeColor="text1"/>
          <w:sz w:val="22"/>
          <w:szCs w:val="22"/>
          <w:lang w:val="en-GB"/>
        </w:rPr>
        <w:t>.</w:t>
      </w:r>
      <w:r w:rsidR="00121759">
        <w:rPr>
          <w:i/>
          <w:iCs/>
          <w:color w:val="000000" w:themeColor="text1"/>
          <w:sz w:val="22"/>
          <w:szCs w:val="22"/>
          <w:lang w:val="en-GB"/>
        </w:rPr>
        <w:t xml:space="preserve"> Confessional practices in teacher education ha</w:t>
      </w:r>
      <w:r w:rsidR="00746917">
        <w:rPr>
          <w:i/>
          <w:iCs/>
          <w:color w:val="000000" w:themeColor="text1"/>
          <w:sz w:val="22"/>
          <w:szCs w:val="22"/>
          <w:lang w:val="en-GB"/>
        </w:rPr>
        <w:t>vebeen critiqued in earlier research, andt</w:t>
      </w:r>
      <w:r w:rsidR="00542B4C" w:rsidRPr="001C6E0B">
        <w:rPr>
          <w:i/>
          <w:iCs/>
          <w:color w:val="000000" w:themeColor="text1"/>
          <w:sz w:val="22"/>
          <w:szCs w:val="22"/>
          <w:lang w:val="en-GB"/>
        </w:rPr>
        <w:t xml:space="preserve">his article </w:t>
      </w:r>
      <w:r w:rsidR="00746917">
        <w:rPr>
          <w:i/>
          <w:iCs/>
          <w:color w:val="000000" w:themeColor="text1"/>
          <w:sz w:val="22"/>
          <w:szCs w:val="22"/>
          <w:lang w:val="en-GB"/>
        </w:rPr>
        <w:t>provide an empirically-based discussion from four</w:t>
      </w:r>
      <w:r w:rsidR="001C6E0B">
        <w:rPr>
          <w:i/>
          <w:iCs/>
          <w:color w:val="000000" w:themeColor="text1"/>
          <w:sz w:val="22"/>
          <w:szCs w:val="22"/>
          <w:lang w:val="en-GB"/>
        </w:rPr>
        <w:t xml:space="preserve"> student teachers’ </w:t>
      </w:r>
      <w:r w:rsidR="00746917">
        <w:rPr>
          <w:i/>
          <w:iCs/>
          <w:color w:val="000000" w:themeColor="text1"/>
          <w:sz w:val="22"/>
          <w:szCs w:val="22"/>
          <w:lang w:val="en-GB"/>
        </w:rPr>
        <w:t>reflective</w:t>
      </w:r>
      <w:r w:rsidR="00E638AB" w:rsidRPr="001C6E0B">
        <w:rPr>
          <w:i/>
          <w:iCs/>
          <w:color w:val="000000" w:themeColor="text1"/>
          <w:sz w:val="22"/>
          <w:szCs w:val="22"/>
          <w:lang w:val="en-GB"/>
        </w:rPr>
        <w:t>logbook</w:t>
      </w:r>
      <w:r w:rsidR="00746917">
        <w:rPr>
          <w:i/>
          <w:iCs/>
          <w:color w:val="000000" w:themeColor="text1"/>
          <w:sz w:val="22"/>
          <w:szCs w:val="22"/>
          <w:lang w:val="en-GB"/>
        </w:rPr>
        <w:t>s. The findings show</w:t>
      </w:r>
      <w:r w:rsidR="00A937D2">
        <w:rPr>
          <w:i/>
          <w:iCs/>
          <w:color w:val="000000" w:themeColor="text1"/>
          <w:sz w:val="22"/>
          <w:szCs w:val="22"/>
          <w:lang w:val="en-GB"/>
        </w:rPr>
        <w:t xml:space="preserve"> and how confessional reflections are entangled with five discourses aboutgood teachers</w:t>
      </w:r>
      <w:r w:rsidR="00746917">
        <w:rPr>
          <w:i/>
          <w:iCs/>
          <w:color w:val="000000" w:themeColor="text1"/>
          <w:sz w:val="22"/>
          <w:szCs w:val="22"/>
          <w:lang w:val="en-GB"/>
        </w:rPr>
        <w:t xml:space="preserve">:they </w:t>
      </w:r>
      <w:r w:rsidR="00A937D2">
        <w:rPr>
          <w:i/>
          <w:iCs/>
          <w:color w:val="000000" w:themeColor="text1"/>
          <w:sz w:val="22"/>
          <w:szCs w:val="22"/>
          <w:lang w:val="en-GB"/>
        </w:rPr>
        <w:t xml:space="preserve">interactwithlearners, follow curriculum, </w:t>
      </w:r>
      <w:r w:rsidR="00BD6440">
        <w:rPr>
          <w:i/>
          <w:iCs/>
          <w:color w:val="000000" w:themeColor="text1"/>
          <w:sz w:val="22"/>
          <w:szCs w:val="22"/>
          <w:lang w:val="en-GB"/>
        </w:rPr>
        <w:t>legitimise</w:t>
      </w:r>
      <w:r w:rsidR="00A937D2">
        <w:rPr>
          <w:i/>
          <w:iCs/>
          <w:color w:val="000000" w:themeColor="text1"/>
          <w:sz w:val="22"/>
          <w:szCs w:val="22"/>
          <w:lang w:val="en-GB"/>
        </w:rPr>
        <w:t xml:space="preserve"> mathematic</w:t>
      </w:r>
      <w:r w:rsidR="00BD6440">
        <w:rPr>
          <w:i/>
          <w:iCs/>
          <w:color w:val="000000" w:themeColor="text1"/>
          <w:sz w:val="22"/>
          <w:szCs w:val="22"/>
          <w:lang w:val="en-GB"/>
        </w:rPr>
        <w:t>s</w:t>
      </w:r>
      <w:r w:rsidR="00A937D2">
        <w:rPr>
          <w:i/>
          <w:iCs/>
          <w:color w:val="000000" w:themeColor="text1"/>
          <w:sz w:val="22"/>
          <w:szCs w:val="22"/>
          <w:lang w:val="en-GB"/>
        </w:rPr>
        <w:t>, us</w:t>
      </w:r>
      <w:r w:rsidR="00E5578D">
        <w:rPr>
          <w:i/>
          <w:iCs/>
          <w:color w:val="000000" w:themeColor="text1"/>
          <w:sz w:val="22"/>
          <w:szCs w:val="22"/>
          <w:lang w:val="en-GB"/>
        </w:rPr>
        <w:t>e</w:t>
      </w:r>
      <w:r w:rsidR="00A937D2">
        <w:rPr>
          <w:i/>
          <w:iCs/>
          <w:color w:val="000000" w:themeColor="text1"/>
          <w:sz w:val="22"/>
          <w:szCs w:val="22"/>
          <w:lang w:val="en-GB"/>
        </w:rPr>
        <w:t xml:space="preserve"> educational theory, and</w:t>
      </w:r>
      <w:r w:rsidR="00746917">
        <w:rPr>
          <w:i/>
          <w:iCs/>
          <w:color w:val="000000" w:themeColor="text1"/>
          <w:sz w:val="22"/>
          <w:szCs w:val="22"/>
          <w:lang w:val="en-GB"/>
        </w:rPr>
        <w:t>hold particular attributes of</w:t>
      </w:r>
      <w:r w:rsidR="00A937D2">
        <w:rPr>
          <w:i/>
          <w:iCs/>
          <w:color w:val="000000" w:themeColor="text1"/>
          <w:sz w:val="22"/>
          <w:szCs w:val="22"/>
          <w:lang w:val="en-GB"/>
        </w:rPr>
        <w:t xml:space="preserve"> body and soul</w:t>
      </w:r>
      <w:r w:rsidR="001C6E0B">
        <w:rPr>
          <w:i/>
          <w:iCs/>
          <w:color w:val="000000" w:themeColor="text1"/>
          <w:sz w:val="22"/>
          <w:szCs w:val="22"/>
          <w:lang w:val="en-GB"/>
        </w:rPr>
        <w:t>.</w:t>
      </w:r>
      <w:r w:rsidR="00121759">
        <w:rPr>
          <w:i/>
          <w:iCs/>
          <w:color w:val="000000" w:themeColor="text1"/>
          <w:sz w:val="22"/>
          <w:szCs w:val="22"/>
          <w:lang w:val="en-GB"/>
        </w:rPr>
        <w:t xml:space="preserve"> The first move in confessions, the self-examination, was part of all four logbooks. However, it was rarely used for the second move of self-improvement. From this, the purposefulness of confessional reflections can be questioned, and hence the ethical considerations of intruding student teachers</w:t>
      </w:r>
      <w:r w:rsidR="00746917">
        <w:rPr>
          <w:i/>
          <w:iCs/>
          <w:color w:val="000000" w:themeColor="text1"/>
          <w:sz w:val="22"/>
          <w:szCs w:val="22"/>
          <w:lang w:val="en-GB"/>
        </w:rPr>
        <w:t>’</w:t>
      </w:r>
      <w:r w:rsidR="00121759">
        <w:rPr>
          <w:i/>
          <w:iCs/>
          <w:color w:val="000000" w:themeColor="text1"/>
          <w:sz w:val="22"/>
          <w:szCs w:val="22"/>
          <w:lang w:val="en-GB"/>
        </w:rPr>
        <w:t xml:space="preserve"> integrity by assessing their inner feelings and beliefs.</w:t>
      </w:r>
    </w:p>
    <w:p w:rsidR="00B3503E" w:rsidRDefault="00B3503E" w:rsidP="0092226E">
      <w:pPr>
        <w:rPr>
          <w:i/>
          <w:iCs/>
          <w:color w:val="000000" w:themeColor="text1"/>
          <w:sz w:val="22"/>
          <w:szCs w:val="22"/>
          <w:lang w:val="en-GB"/>
        </w:rPr>
      </w:pPr>
      <w:r w:rsidRPr="00B3503E">
        <w:rPr>
          <w:b/>
          <w:bCs/>
          <w:i/>
          <w:iCs/>
          <w:color w:val="000000" w:themeColor="text1"/>
          <w:sz w:val="22"/>
          <w:szCs w:val="22"/>
          <w:lang w:val="en-GB"/>
        </w:rPr>
        <w:t>Keywords</w:t>
      </w:r>
      <w:r>
        <w:rPr>
          <w:i/>
          <w:iCs/>
          <w:color w:val="000000" w:themeColor="text1"/>
          <w:sz w:val="22"/>
          <w:szCs w:val="22"/>
          <w:lang w:val="en-GB"/>
        </w:rPr>
        <w:t>: Teacher education, Reflection, Confessions, Practicum, Mathematics education</w:t>
      </w:r>
    </w:p>
    <w:p w:rsidR="003740B8" w:rsidRPr="00B3503E" w:rsidRDefault="00215704" w:rsidP="00900E13">
      <w:pPr>
        <w:pStyle w:val="Heading1"/>
      </w:pPr>
      <w:r w:rsidRPr="00B3503E">
        <w:t>Intr</w:t>
      </w:r>
      <w:r w:rsidR="007F5FF5" w:rsidRPr="00B3503E">
        <w:t>oduction</w:t>
      </w:r>
    </w:p>
    <w:p w:rsidR="00691AD0" w:rsidRDefault="00AA0D13" w:rsidP="000C4D5A">
      <w:pPr>
        <w:rPr>
          <w:lang w:val="en-GB"/>
        </w:rPr>
      </w:pPr>
      <w:r>
        <w:rPr>
          <w:lang w:val="en-GB"/>
        </w:rPr>
        <w:t>S</w:t>
      </w:r>
      <w:r w:rsidR="00096AC9" w:rsidRPr="00096AC9">
        <w:rPr>
          <w:lang w:val="en-GB"/>
        </w:rPr>
        <w:t>tudent teachers</w:t>
      </w:r>
      <w:r w:rsidR="00691AD0">
        <w:rPr>
          <w:lang w:val="en-GB"/>
        </w:rPr>
        <w:t>’</w:t>
      </w:r>
      <w:r w:rsidR="00096AC9" w:rsidRPr="00096AC9">
        <w:rPr>
          <w:lang w:val="en-GB"/>
        </w:rPr>
        <w:t xml:space="preserve"> reflections on their teaching has an almost sacred status in teacher education</w:t>
      </w:r>
      <w:r w:rsidR="0048415C">
        <w:rPr>
          <w:lang w:val="en-GB"/>
        </w:rPr>
        <w:t>.T</w:t>
      </w:r>
      <w:r w:rsidR="00096AC9" w:rsidRPr="00096AC9">
        <w:rPr>
          <w:lang w:val="en-GB"/>
        </w:rPr>
        <w:t xml:space="preserve">his article joins the </w:t>
      </w:r>
      <w:r w:rsidR="0048415C">
        <w:rPr>
          <w:lang w:val="en-GB"/>
        </w:rPr>
        <w:t xml:space="preserve">critical </w:t>
      </w:r>
      <w:r w:rsidR="00096AC9" w:rsidRPr="00096AC9">
        <w:rPr>
          <w:lang w:val="en-GB"/>
        </w:rPr>
        <w:t xml:space="preserve">conversation about </w:t>
      </w:r>
      <w:r>
        <w:rPr>
          <w:lang w:val="en-GB"/>
        </w:rPr>
        <w:t>the confessional nature of self-inquiry reflections in education</w:t>
      </w:r>
      <w:r w:rsidR="00096AC9" w:rsidRPr="00096AC9">
        <w:rPr>
          <w:lang w:val="en-GB"/>
        </w:rPr>
        <w:t xml:space="preserve"> (</w:t>
      </w:r>
      <w:r>
        <w:rPr>
          <w:lang w:val="en-GB"/>
        </w:rPr>
        <w:t>Fejes&amp;</w:t>
      </w:r>
      <w:r w:rsidR="00096AC9" w:rsidRPr="00096AC9">
        <w:rPr>
          <w:lang w:val="en-GB"/>
        </w:rPr>
        <w:t>Nicoll, 2014).</w:t>
      </w:r>
      <w:r w:rsidR="0048415C">
        <w:rPr>
          <w:lang w:val="en-GB"/>
        </w:rPr>
        <w:t>The</w:t>
      </w:r>
      <w:r w:rsidR="00691AD0">
        <w:rPr>
          <w:lang w:val="en-GB"/>
        </w:rPr>
        <w:t xml:space="preserve"> confessional practices relate to </w:t>
      </w:r>
      <w:r w:rsidR="0048415C">
        <w:rPr>
          <w:lang w:val="en-GB"/>
        </w:rPr>
        <w:t>those instances where</w:t>
      </w:r>
      <w:r w:rsidR="00691AD0">
        <w:rPr>
          <w:lang w:val="en-GB"/>
        </w:rPr>
        <w:t xml:space="preserve"> reflection in teacher education go beyond learning to teach, and </w:t>
      </w:r>
      <w:r w:rsidR="00691AD0" w:rsidRPr="00E05CB0">
        <w:rPr>
          <w:lang w:val="en-GB"/>
        </w:rPr>
        <w:t>target</w:t>
      </w:r>
      <w:r w:rsidR="00691AD0">
        <w:rPr>
          <w:lang w:val="en-GB"/>
        </w:rPr>
        <w:t xml:space="preserve"> the</w:t>
      </w:r>
      <w:r w:rsidR="00691AD0" w:rsidRPr="00E05CB0">
        <w:rPr>
          <w:lang w:val="en-GB"/>
        </w:rPr>
        <w:t xml:space="preserve"> personal development</w:t>
      </w:r>
      <w:r w:rsidR="00691AD0">
        <w:rPr>
          <w:lang w:val="en-GB"/>
        </w:rPr>
        <w:t xml:space="preserve"> of student teachers</w:t>
      </w:r>
      <w:r w:rsidR="00691AD0" w:rsidRPr="00E05CB0">
        <w:rPr>
          <w:lang w:val="en-GB"/>
        </w:rPr>
        <w:t xml:space="preserve"> (Lanas&amp;Kelchtermans, 2015).</w:t>
      </w:r>
      <w:r w:rsidR="002115FD">
        <w:rPr>
          <w:lang w:val="en-GB"/>
        </w:rPr>
        <w:t>Such confessional r</w:t>
      </w:r>
      <w:r w:rsidR="00B77CF1">
        <w:rPr>
          <w:lang w:val="en-GB"/>
        </w:rPr>
        <w:t xml:space="preserve">eflections </w:t>
      </w:r>
      <w:r w:rsidR="002115FD">
        <w:rPr>
          <w:lang w:val="en-GB"/>
        </w:rPr>
        <w:t>are to be found for example</w:t>
      </w:r>
      <w:r w:rsidR="00B77CF1">
        <w:rPr>
          <w:lang w:val="en-GB"/>
        </w:rPr>
        <w:t xml:space="preserve"> in </w:t>
      </w:r>
      <w:r w:rsidR="0048415C">
        <w:rPr>
          <w:lang w:val="en-GB"/>
        </w:rPr>
        <w:t xml:space="preserve">mathematics </w:t>
      </w:r>
      <w:r w:rsidR="00B77CF1">
        <w:rPr>
          <w:lang w:val="en-GB"/>
        </w:rPr>
        <w:t xml:space="preserve">student teachers’ </w:t>
      </w:r>
      <w:r w:rsidR="002115FD">
        <w:rPr>
          <w:lang w:val="en-GB"/>
        </w:rPr>
        <w:t>reflective</w:t>
      </w:r>
      <w:r w:rsidR="00B77CF1">
        <w:rPr>
          <w:lang w:val="en-GB"/>
        </w:rPr>
        <w:t xml:space="preserve"> logbook</w:t>
      </w:r>
      <w:r w:rsidR="002115FD">
        <w:rPr>
          <w:lang w:val="en-GB"/>
        </w:rPr>
        <w:t>s</w:t>
      </w:r>
      <w:r w:rsidR="00B77CF1">
        <w:rPr>
          <w:lang w:val="en-GB"/>
        </w:rPr>
        <w:t>.</w:t>
      </w:r>
    </w:p>
    <w:p w:rsidR="007A4C26" w:rsidRPr="000C4D5A" w:rsidRDefault="007A4C26" w:rsidP="000C4D5A">
      <w:pPr>
        <w:pStyle w:val="Quote"/>
      </w:pPr>
      <w:r w:rsidRPr="000C4D5A">
        <w:t>Dear logbook! I’m sorry I’ve abandoned you for a while. I’ve had intense practicum from day one. First week was observations and administrative work. The following weeks I started to teach. Every day I had two lessons in two different mathematics courses. The time for lesson planning was then only a couple of hours. This feels challenging, especially considering the lack of sleep. Despite the challenges, this has been to my advantage in terms of my development (Alfred’s logbook, final practicum).</w:t>
      </w:r>
    </w:p>
    <w:p w:rsidR="007A4C26" w:rsidRDefault="007A4C26" w:rsidP="000C4D5A">
      <w:pPr>
        <w:rPr>
          <w:lang w:val="en-GB"/>
        </w:rPr>
      </w:pPr>
      <w:r w:rsidRPr="00E05CB0">
        <w:rPr>
          <w:lang w:val="en-GB"/>
        </w:rPr>
        <w:t xml:space="preserve">In his logbook, Alfred bravely submits his challenges and feelings </w:t>
      </w:r>
      <w:r>
        <w:rPr>
          <w:lang w:val="en-GB"/>
        </w:rPr>
        <w:t xml:space="preserve">to </w:t>
      </w:r>
      <w:r w:rsidRPr="00E05CB0">
        <w:rPr>
          <w:lang w:val="en-GB"/>
        </w:rPr>
        <w:t xml:space="preserve">scrutiny. Alfred is a mathematics student teacher, and his digital teaching logbook was one of the assessment tasks used in practicum, the school-based part of teacher education. </w:t>
      </w:r>
      <w:r w:rsidR="00B77CF1" w:rsidRPr="00E05CB0">
        <w:rPr>
          <w:lang w:val="en-GB"/>
        </w:rPr>
        <w:t>Confessions ha</w:t>
      </w:r>
      <w:r w:rsidR="00B77CF1">
        <w:rPr>
          <w:lang w:val="en-GB"/>
        </w:rPr>
        <w:t>ve</w:t>
      </w:r>
      <w:r w:rsidR="00B77CF1" w:rsidRPr="00E05CB0">
        <w:rPr>
          <w:lang w:val="en-GB"/>
        </w:rPr>
        <w:t xml:space="preserve"> been </w:t>
      </w:r>
      <w:r w:rsidR="00B77CF1" w:rsidRPr="00E05CB0">
        <w:rPr>
          <w:lang w:val="en-GB"/>
        </w:rPr>
        <w:lastRenderedPageBreak/>
        <w:t xml:space="preserve">described as a </w:t>
      </w:r>
      <w:r w:rsidR="00B77CF1">
        <w:rPr>
          <w:lang w:val="en-GB"/>
        </w:rPr>
        <w:t>“</w:t>
      </w:r>
      <w:r w:rsidR="00B77CF1" w:rsidRPr="00E05CB0">
        <w:rPr>
          <w:lang w:val="en-GB"/>
        </w:rPr>
        <w:t>ritual of discourse, in which the speaking subject is also the subject of the statement</w:t>
      </w:r>
      <w:r w:rsidR="00B77CF1">
        <w:rPr>
          <w:lang w:val="en-GB"/>
        </w:rPr>
        <w:t>”</w:t>
      </w:r>
      <w:r w:rsidR="00B77CF1" w:rsidRPr="00E05CB0">
        <w:rPr>
          <w:lang w:val="en-GB"/>
        </w:rPr>
        <w:t xml:space="preserve"> (Foucault, 1976/1998, p. 61)</w:t>
      </w:r>
      <w:r w:rsidR="00B77CF1">
        <w:rPr>
          <w:lang w:val="en-GB"/>
        </w:rPr>
        <w:t>.A</w:t>
      </w:r>
      <w:r w:rsidR="00B77CF1" w:rsidRPr="00E05CB0">
        <w:rPr>
          <w:lang w:val="en-GB"/>
        </w:rPr>
        <w:t xml:space="preserve">part from </w:t>
      </w:r>
      <w:r w:rsidR="00B77CF1">
        <w:rPr>
          <w:lang w:val="en-GB"/>
        </w:rPr>
        <w:t>being a</w:t>
      </w:r>
      <w:r w:rsidR="00B77CF1" w:rsidRPr="00E05CB0">
        <w:rPr>
          <w:lang w:val="en-GB"/>
        </w:rPr>
        <w:t xml:space="preserve"> Catholic ritual</w:t>
      </w:r>
      <w:r w:rsidR="00B77CF1">
        <w:rPr>
          <w:lang w:val="en-GB"/>
        </w:rPr>
        <w:t xml:space="preserve">,confessions are also considered a mechanism for exposing hidden truths as </w:t>
      </w:r>
      <w:r w:rsidR="00B77CF1" w:rsidRPr="00E05CB0">
        <w:rPr>
          <w:lang w:val="en-GB"/>
        </w:rPr>
        <w:t>part of</w:t>
      </w:r>
      <w:r w:rsidR="00B77CF1">
        <w:rPr>
          <w:lang w:val="en-GB"/>
        </w:rPr>
        <w:t xml:space="preserve"> both</w:t>
      </w:r>
      <w:r w:rsidR="00B77CF1" w:rsidRPr="00E05CB0">
        <w:rPr>
          <w:lang w:val="en-GB"/>
        </w:rPr>
        <w:t xml:space="preserve"> law enforcement and family life. </w:t>
      </w:r>
      <w:r w:rsidR="00B77CF1">
        <w:rPr>
          <w:lang w:val="en-GB"/>
        </w:rPr>
        <w:t xml:space="preserve">Based on Foucaults theorisation, </w:t>
      </w:r>
      <w:r w:rsidR="00B77CF1" w:rsidRPr="00E05CB0">
        <w:rPr>
          <w:lang w:val="en-GB"/>
        </w:rPr>
        <w:t xml:space="preserve">Fejes (2016) </w:t>
      </w:r>
      <w:r w:rsidR="0027561D">
        <w:rPr>
          <w:lang w:val="en-GB"/>
        </w:rPr>
        <w:t>have described</w:t>
      </w:r>
      <w:r w:rsidR="00B77CF1">
        <w:rPr>
          <w:lang w:val="en-GB"/>
        </w:rPr>
        <w:t xml:space="preserve"> the confessional nature of self-inquiry reflections in education. </w:t>
      </w:r>
      <w:r w:rsidR="0027561D">
        <w:rPr>
          <w:lang w:val="en-GB"/>
        </w:rPr>
        <w:t>At the same time, student teachers are aware of</w:t>
      </w:r>
      <w:r w:rsidR="00E077FE">
        <w:rPr>
          <w:lang w:val="en-GB"/>
        </w:rPr>
        <w:t xml:space="preserve"> increased workload</w:t>
      </w:r>
      <w:r w:rsidR="0027561D">
        <w:rPr>
          <w:lang w:val="en-GB"/>
        </w:rPr>
        <w:t xml:space="preserve">, responsibilitiesand </w:t>
      </w:r>
      <w:r w:rsidR="00E077FE">
        <w:rPr>
          <w:lang w:val="en-GB"/>
        </w:rPr>
        <w:t>burn out</w:t>
      </w:r>
      <w:r w:rsidR="0027561D">
        <w:rPr>
          <w:lang w:val="en-GB"/>
        </w:rPr>
        <w:t xml:space="preserve"> among teachers</w:t>
      </w:r>
      <w:r w:rsidR="00E077FE">
        <w:rPr>
          <w:lang w:val="en-GB"/>
        </w:rPr>
        <w:t xml:space="preserve"> (Lin</w:t>
      </w:r>
      <w:r w:rsidR="0027561D">
        <w:rPr>
          <w:lang w:val="en-GB"/>
        </w:rPr>
        <w:t>d</w:t>
      </w:r>
      <w:r w:rsidR="00E077FE">
        <w:rPr>
          <w:lang w:val="en-GB"/>
        </w:rPr>
        <w:t>quist et al., 2021)</w:t>
      </w:r>
      <w:r w:rsidR="0027561D">
        <w:rPr>
          <w:lang w:val="en-GB"/>
        </w:rPr>
        <w:t xml:space="preserve">.When Alfred writes about the lack of sleep, too little time and challenging conditions as advantageous for his development, </w:t>
      </w:r>
      <w:r w:rsidR="000D1A7E">
        <w:rPr>
          <w:lang w:val="en-GB"/>
        </w:rPr>
        <w:t xml:space="preserve">it is a </w:t>
      </w:r>
      <w:r w:rsidR="0027561D">
        <w:rPr>
          <w:lang w:val="en-GB"/>
        </w:rPr>
        <w:t>confession</w:t>
      </w:r>
      <w:r w:rsidR="000D1A7E">
        <w:rPr>
          <w:lang w:val="en-GB"/>
        </w:rPr>
        <w:t xml:space="preserve"> which may reinforce a potentially harmful personal accontability, rather than providing a liberationof his soul</w:t>
      </w:r>
      <w:r w:rsidR="0027561D">
        <w:rPr>
          <w:lang w:val="en-GB"/>
        </w:rPr>
        <w:t>.</w:t>
      </w:r>
    </w:p>
    <w:p w:rsidR="007C0E32" w:rsidRDefault="000E0BE9" w:rsidP="000C4D5A">
      <w:pPr>
        <w:rPr>
          <w:lang w:val="en-GB"/>
        </w:rPr>
      </w:pPr>
      <w:r>
        <w:rPr>
          <w:color w:val="000000" w:themeColor="text1"/>
          <w:lang w:val="en-GB"/>
        </w:rPr>
        <w:t>The notion of a reflective teacher is common in teacher education and research (</w:t>
      </w:r>
      <w:r w:rsidR="0048415C">
        <w:rPr>
          <w:color w:val="000000" w:themeColor="text1"/>
          <w:lang w:val="en-GB"/>
        </w:rPr>
        <w:t xml:space="preserve">see f ex. </w:t>
      </w:r>
      <w:r>
        <w:rPr>
          <w:color w:val="000000" w:themeColor="text1"/>
          <w:lang w:val="en-GB"/>
        </w:rPr>
        <w:t>Clarà, 2015)</w:t>
      </w:r>
      <w:r w:rsidR="0048415C">
        <w:rPr>
          <w:color w:val="000000" w:themeColor="text1"/>
          <w:lang w:val="en-GB"/>
        </w:rPr>
        <w:t>.</w:t>
      </w:r>
      <w:r>
        <w:rPr>
          <w:color w:val="000000" w:themeColor="text1"/>
          <w:lang w:val="en-GB"/>
        </w:rPr>
        <w:t xml:space="preserve"> However, Clarà (2015) argue that r</w:t>
      </w:r>
      <w:r w:rsidR="002F5237" w:rsidRPr="002F5237">
        <w:rPr>
          <w:color w:val="000000" w:themeColor="text1"/>
          <w:lang w:val="en-GB"/>
        </w:rPr>
        <w:t xml:space="preserve">eflection is an ambiguous notion, sometimes understood as spontaneous thinking in common language, sometimes as theory-based reflection on practice. </w:t>
      </w:r>
      <w:r w:rsidR="000D1A7E">
        <w:rPr>
          <w:color w:val="000000" w:themeColor="text1"/>
          <w:lang w:val="en-GB"/>
        </w:rPr>
        <w:t xml:space="preserve">As a contrast to how confessional reflections touch on the inner soul of student teachers, </w:t>
      </w:r>
      <w:r w:rsidR="000D1A7E" w:rsidRPr="002F5237">
        <w:rPr>
          <w:color w:val="000000" w:themeColor="text1"/>
          <w:lang w:val="en-GB"/>
        </w:rPr>
        <w:t>high quality or in-depth reflections</w:t>
      </w:r>
      <w:r w:rsidR="002F5237" w:rsidRPr="002F5237">
        <w:rPr>
          <w:color w:val="000000" w:themeColor="text1"/>
          <w:lang w:val="en-GB"/>
        </w:rPr>
        <w:t xml:space="preserve"> in mathematics education research, are often associated with the use of theoretical approaches to practicum experiences (e.g., </w:t>
      </w:r>
      <w:r w:rsidR="002F5237" w:rsidRPr="002F5237">
        <w:rPr>
          <w:color w:val="000000" w:themeColor="text1"/>
          <w:shd w:val="clear" w:color="auto" w:fill="FFFFFF"/>
          <w:lang w:val="en-GB"/>
        </w:rPr>
        <w:t>Lutovac&amp;Kaasila, 2018</w:t>
      </w:r>
      <w:r w:rsidR="002F5237" w:rsidRPr="002F5237">
        <w:rPr>
          <w:color w:val="000000" w:themeColor="text1"/>
          <w:lang w:val="en-GB"/>
        </w:rPr>
        <w:t>; Oonk et al., 2015</w:t>
      </w:r>
      <w:r w:rsidR="003C75BB">
        <w:rPr>
          <w:color w:val="000000" w:themeColor="text1"/>
          <w:lang w:val="en-GB"/>
        </w:rPr>
        <w:t>; Österling, 2021</w:t>
      </w:r>
      <w:r w:rsidR="002F5237" w:rsidRPr="002F5237">
        <w:rPr>
          <w:color w:val="000000" w:themeColor="text1"/>
          <w:lang w:val="en-GB"/>
        </w:rPr>
        <w:t xml:space="preserve">). </w:t>
      </w:r>
      <w:r w:rsidR="002F5237">
        <w:rPr>
          <w:color w:val="000000" w:themeColor="text1"/>
          <w:lang w:val="en-GB"/>
        </w:rPr>
        <w:t>To avoid the c</w:t>
      </w:r>
      <w:r w:rsidR="002F5237" w:rsidRPr="002F5237">
        <w:rPr>
          <w:color w:val="000000" w:themeColor="text1"/>
          <w:lang w:val="en-GB"/>
        </w:rPr>
        <w:t>oncept</w:t>
      </w:r>
      <w:r w:rsidR="002F5237">
        <w:rPr>
          <w:color w:val="000000" w:themeColor="text1"/>
          <w:lang w:val="en-GB"/>
        </w:rPr>
        <w:t xml:space="preserve">ual vagueness of reflections,concepts as </w:t>
      </w:r>
      <w:r w:rsidR="002F5237" w:rsidRPr="002F5237">
        <w:rPr>
          <w:color w:val="000000" w:themeColor="text1"/>
          <w:lang w:val="en-GB"/>
        </w:rPr>
        <w:t>noticing (Wallin&amp;Amadore, 2019) or pedagogical judgement (Horn, 2019) are used</w:t>
      </w:r>
      <w:r w:rsidR="002F5237">
        <w:rPr>
          <w:color w:val="000000" w:themeColor="text1"/>
          <w:lang w:val="en-GB"/>
        </w:rPr>
        <w:t xml:space="preserve"> to clarify the focus on reflections based on classroom events. </w:t>
      </w:r>
      <w:r w:rsidR="00436676">
        <w:rPr>
          <w:color w:val="000000" w:themeColor="text1"/>
          <w:lang w:val="en-GB"/>
        </w:rPr>
        <w:t xml:space="preserve">Hence, at least some of the reflectional practices are found to be important for teachers, although the concept is challenging to grasp. </w:t>
      </w:r>
    </w:p>
    <w:p w:rsidR="0043154D" w:rsidRPr="00231A41" w:rsidRDefault="00436676" w:rsidP="000C4D5A">
      <w:pPr>
        <w:rPr>
          <w:color w:val="000000" w:themeColor="text1"/>
          <w:lang w:val="en-GB"/>
        </w:rPr>
      </w:pPr>
      <w:r>
        <w:rPr>
          <w:lang w:val="en-GB"/>
        </w:rPr>
        <w:t>In an often-cited article, r</w:t>
      </w:r>
      <w:r w:rsidR="007C0E32" w:rsidRPr="00687A32">
        <w:rPr>
          <w:lang w:val="en-GB"/>
        </w:rPr>
        <w:t>eflections ha</w:t>
      </w:r>
      <w:r>
        <w:rPr>
          <w:lang w:val="en-GB"/>
        </w:rPr>
        <w:t>ve</w:t>
      </w:r>
      <w:r w:rsidR="007C0E32" w:rsidRPr="00687A32">
        <w:rPr>
          <w:lang w:val="en-GB"/>
        </w:rPr>
        <w:t xml:space="preserve"> been described as</w:t>
      </w:r>
      <w:r w:rsidR="00D66BE3" w:rsidRPr="00687A32">
        <w:rPr>
          <w:lang w:val="en-GB"/>
        </w:rPr>
        <w:t xml:space="preserve"> layers i</w:t>
      </w:r>
      <w:r w:rsidR="007C0E32" w:rsidRPr="00687A32">
        <w:rPr>
          <w:lang w:val="en-GB"/>
        </w:rPr>
        <w:t>n an</w:t>
      </w:r>
      <w:r w:rsidR="00D66BE3" w:rsidRPr="00687A32">
        <w:rPr>
          <w:lang w:val="en-GB"/>
        </w:rPr>
        <w:t xml:space="preserve"> onion-model (Korthagen &amp;Vasalos, 2005), moving from the core of the student teacher outwards, addressing identity, beliefs, behaviours, and environment. Korthagen and Vasalos</w:t>
      </w:r>
      <w:r w:rsidR="00E34F82">
        <w:rPr>
          <w:lang w:val="en-GB"/>
        </w:rPr>
        <w:t xml:space="preserve">(2005) </w:t>
      </w:r>
      <w:r w:rsidR="00D66BE3" w:rsidRPr="00687A32">
        <w:rPr>
          <w:lang w:val="en-GB"/>
        </w:rPr>
        <w:t xml:space="preserve">suggest </w:t>
      </w:r>
      <w:r w:rsidR="007C0E32" w:rsidRPr="00687A32">
        <w:rPr>
          <w:lang w:val="en-GB"/>
        </w:rPr>
        <w:t>practicum mentoring</w:t>
      </w:r>
      <w:r w:rsidR="00D66BE3" w:rsidRPr="00687A32">
        <w:rPr>
          <w:lang w:val="en-GB"/>
        </w:rPr>
        <w:t xml:space="preserve"> need to focus on student teachers</w:t>
      </w:r>
      <w:r w:rsidR="00E34F82">
        <w:rPr>
          <w:lang w:val="en-GB"/>
        </w:rPr>
        <w:t>’</w:t>
      </w:r>
      <w:r w:rsidR="00D66BE3" w:rsidRPr="00687A32">
        <w:rPr>
          <w:lang w:val="en-GB"/>
        </w:rPr>
        <w:t xml:space="preserve"> core, their </w:t>
      </w:r>
      <w:r w:rsidR="00E34F82" w:rsidRPr="00687A32">
        <w:rPr>
          <w:lang w:val="en-GB"/>
        </w:rPr>
        <w:t>believes</w:t>
      </w:r>
      <w:r w:rsidR="00D66BE3" w:rsidRPr="00687A32">
        <w:rPr>
          <w:lang w:val="en-GB"/>
        </w:rPr>
        <w:t xml:space="preserve"> and identity</w:t>
      </w:r>
      <w:r w:rsidR="00E34F82">
        <w:rPr>
          <w:lang w:val="en-GB"/>
        </w:rPr>
        <w:t>;</w:t>
      </w:r>
      <w:r w:rsidR="00D66BE3" w:rsidRPr="00687A32">
        <w:rPr>
          <w:lang w:val="en-GB"/>
        </w:rPr>
        <w:t xml:space="preserve"> “</w:t>
      </w:r>
      <w:r w:rsidR="00D66BE3" w:rsidRPr="00687A32">
        <w:rPr>
          <w:color w:val="282323"/>
        </w:rPr>
        <w:t>In other words, promoting core reflection is about facilitating the process whereby the inner levels influence the outer levels.” (Korthagen &amp;Vasalos, 2005, p. 58).</w:t>
      </w:r>
      <w:r w:rsidR="00687A32">
        <w:rPr>
          <w:color w:val="282323"/>
        </w:rPr>
        <w:t xml:space="preserve"> This</w:t>
      </w:r>
      <w:r>
        <w:rPr>
          <w:color w:val="282323"/>
        </w:rPr>
        <w:t xml:space="preserve"> interpretation of reflectionsfocuses</w:t>
      </w:r>
      <w:r w:rsidR="00687A32">
        <w:rPr>
          <w:color w:val="282323"/>
        </w:rPr>
        <w:t xml:space="preserve"> the inner core of student teachers</w:t>
      </w:r>
      <w:r w:rsidR="00E34F82">
        <w:rPr>
          <w:color w:val="282323"/>
        </w:rPr>
        <w:t xml:space="preserve"> for developing their teaching</w:t>
      </w:r>
      <w:r w:rsidR="003909FC">
        <w:rPr>
          <w:color w:val="282323"/>
        </w:rPr>
        <w:t>, and</w:t>
      </w:r>
      <w:r w:rsidR="00E34F82">
        <w:rPr>
          <w:color w:val="282323"/>
        </w:rPr>
        <w:t xml:space="preserve">research on </w:t>
      </w:r>
      <w:r w:rsidR="0043154D" w:rsidRPr="00687A32">
        <w:rPr>
          <w:color w:val="000000" w:themeColor="text1"/>
          <w:lang w:val="en-GB"/>
        </w:rPr>
        <w:t xml:space="preserve">teachers’ </w:t>
      </w:r>
      <w:r w:rsidR="00231A41">
        <w:rPr>
          <w:color w:val="000000" w:themeColor="text1"/>
          <w:lang w:val="en-GB"/>
        </w:rPr>
        <w:t xml:space="preserve">affect, </w:t>
      </w:r>
      <w:r w:rsidR="0043154D" w:rsidRPr="00687A32">
        <w:rPr>
          <w:color w:val="000000" w:themeColor="text1"/>
          <w:lang w:val="en-GB"/>
        </w:rPr>
        <w:t>beliefs and identity ha</w:t>
      </w:r>
      <w:r w:rsidR="00E34F82">
        <w:rPr>
          <w:color w:val="000000" w:themeColor="text1"/>
          <w:lang w:val="en-GB"/>
        </w:rPr>
        <w:t xml:space="preserve">s made substantial contributions </w:t>
      </w:r>
      <w:r w:rsidR="0043154D" w:rsidRPr="00687A32">
        <w:rPr>
          <w:color w:val="000000" w:themeColor="text1"/>
          <w:lang w:val="en-GB"/>
        </w:rPr>
        <w:t xml:space="preserve">within mathematics education (e.g., Darragh, 2016; Graven &amp;Heyd-Metzuyanim, 2019; Hannula, 2016; Watson &amp;Marschall, 2019). </w:t>
      </w:r>
      <w:r w:rsidR="00E34F82">
        <w:rPr>
          <w:color w:val="000000" w:themeColor="text1"/>
          <w:lang w:val="en-GB"/>
        </w:rPr>
        <w:t>Still</w:t>
      </w:r>
      <w:r w:rsidR="0043154D" w:rsidRPr="00687A32">
        <w:rPr>
          <w:color w:val="000000" w:themeColor="text1"/>
          <w:lang w:val="en-GB"/>
        </w:rPr>
        <w:t xml:space="preserve">, </w:t>
      </w:r>
      <w:r w:rsidR="003909FC">
        <w:rPr>
          <w:color w:val="000000" w:themeColor="text1"/>
          <w:lang w:val="en-GB"/>
        </w:rPr>
        <w:t xml:space="preserve">the </w:t>
      </w:r>
      <w:r w:rsidR="0043154D" w:rsidRPr="00687A32">
        <w:rPr>
          <w:color w:val="000000" w:themeColor="text1"/>
          <w:lang w:val="en-GB"/>
        </w:rPr>
        <w:t>self-inquiry</w:t>
      </w:r>
      <w:r w:rsidR="003909FC">
        <w:rPr>
          <w:color w:val="000000" w:themeColor="text1"/>
          <w:lang w:val="en-GB"/>
        </w:rPr>
        <w:t xml:space="preserve"> reflections border closely to</w:t>
      </w:r>
      <w:r w:rsidR="000E0BE9" w:rsidRPr="00687A32">
        <w:rPr>
          <w:color w:val="000000" w:themeColor="text1"/>
          <w:lang w:val="en-GB"/>
        </w:rPr>
        <w:t>confessional</w:t>
      </w:r>
      <w:r w:rsidR="003909FC">
        <w:rPr>
          <w:color w:val="000000" w:themeColor="text1"/>
          <w:lang w:val="en-GB"/>
        </w:rPr>
        <w:t xml:space="preserve"> practices, and hence also to</w:t>
      </w:r>
      <w:r w:rsidR="0043154D" w:rsidRPr="00687A32">
        <w:rPr>
          <w:color w:val="000000" w:themeColor="text1"/>
          <w:lang w:val="en-GB"/>
        </w:rPr>
        <w:t xml:space="preserve"> ethical limitations (Nicoll, 2014) of inscribing the self in assessments. </w:t>
      </w:r>
    </w:p>
    <w:p w:rsidR="00111BD4" w:rsidRDefault="00231A41" w:rsidP="000C4D5A">
      <w:pPr>
        <w:rPr>
          <w:lang w:val="en-GB"/>
        </w:rPr>
      </w:pPr>
      <w:r>
        <w:rPr>
          <w:lang w:val="en-GB"/>
        </w:rPr>
        <w:t>Inscribing the self in teacher assessment is not neutral, since t</w:t>
      </w:r>
      <w:r w:rsidR="0060372C" w:rsidRPr="00E05CB0">
        <w:rPr>
          <w:lang w:val="en-GB"/>
        </w:rPr>
        <w:t>he discourse of teachers as reflective practitioners is related to the kind of</w:t>
      </w:r>
      <w:r w:rsidR="0060372C">
        <w:rPr>
          <w:lang w:val="en-GB"/>
        </w:rPr>
        <w:t xml:space="preserve"> teacherwhich</w:t>
      </w:r>
      <w:r w:rsidR="0060372C" w:rsidRPr="00E05CB0">
        <w:rPr>
          <w:lang w:val="en-GB"/>
        </w:rPr>
        <w:t xml:space="preserve"> is desired</w:t>
      </w:r>
      <w:r>
        <w:rPr>
          <w:lang w:val="en-GB"/>
        </w:rPr>
        <w:t xml:space="preserve"> at a particular </w:t>
      </w:r>
      <w:r w:rsidR="00133ECA">
        <w:rPr>
          <w:lang w:val="en-GB"/>
        </w:rPr>
        <w:t>place and time in history</w:t>
      </w:r>
      <w:r w:rsidR="0060372C" w:rsidRPr="00E05CB0">
        <w:rPr>
          <w:lang w:val="en-GB"/>
        </w:rPr>
        <w:t xml:space="preserve"> (Nicoll, 2014</w:t>
      </w:r>
      <w:r>
        <w:rPr>
          <w:lang w:val="en-GB"/>
        </w:rPr>
        <w:t>)</w:t>
      </w:r>
      <w:r w:rsidR="0060372C" w:rsidRPr="00E05CB0">
        <w:rPr>
          <w:lang w:val="en-GB"/>
        </w:rPr>
        <w:t xml:space="preserve">. </w:t>
      </w:r>
      <w:r w:rsidR="00133ECA">
        <w:rPr>
          <w:lang w:val="en-GB"/>
        </w:rPr>
        <w:t>Different</w:t>
      </w:r>
      <w:r>
        <w:rPr>
          <w:lang w:val="en-GB"/>
        </w:rPr>
        <w:t>attributes</w:t>
      </w:r>
      <w:r w:rsidRPr="00E05CB0">
        <w:rPr>
          <w:lang w:val="en-GB"/>
        </w:rPr>
        <w:t xml:space="preserve"> of</w:t>
      </w:r>
      <w:r>
        <w:rPr>
          <w:lang w:val="en-GB"/>
        </w:rPr>
        <w:t xml:space="preserve"> good</w:t>
      </w:r>
      <w:r w:rsidRPr="00E05CB0">
        <w:rPr>
          <w:lang w:val="en-GB"/>
        </w:rPr>
        <w:t xml:space="preserve"> teachers</w:t>
      </w:r>
      <w:r>
        <w:rPr>
          <w:lang w:val="en-GB"/>
        </w:rPr>
        <w:t xml:space="preserve"> have been</w:t>
      </w:r>
      <w:r w:rsidRPr="00E05CB0">
        <w:rPr>
          <w:lang w:val="en-GB"/>
        </w:rPr>
        <w:t xml:space="preserve"> documented throughout the history of teacher education (see</w:t>
      </w:r>
      <w:r>
        <w:rPr>
          <w:lang w:val="en-GB"/>
        </w:rPr>
        <w:t>,</w:t>
      </w:r>
      <w:r w:rsidRPr="00E05CB0">
        <w:rPr>
          <w:lang w:val="en-GB"/>
        </w:rPr>
        <w:t xml:space="preserve"> for example</w:t>
      </w:r>
      <w:r>
        <w:rPr>
          <w:lang w:val="en-GB"/>
        </w:rPr>
        <w:t>,</w:t>
      </w:r>
      <w:r w:rsidR="003D34DA">
        <w:rPr>
          <w:lang w:val="en-GB"/>
        </w:rPr>
        <w:t>Christiansen et al.</w:t>
      </w:r>
      <w:r w:rsidR="001C57F4">
        <w:rPr>
          <w:lang w:val="en-GB"/>
        </w:rPr>
        <w:t>, 20</w:t>
      </w:r>
      <w:r w:rsidR="003D34DA">
        <w:rPr>
          <w:lang w:val="en-GB"/>
        </w:rPr>
        <w:t>19</w:t>
      </w:r>
      <w:r w:rsidR="001C57F4">
        <w:rPr>
          <w:lang w:val="en-GB"/>
        </w:rPr>
        <w:t xml:space="preserve">; </w:t>
      </w:r>
      <w:r w:rsidRPr="00E05CB0">
        <w:rPr>
          <w:lang w:val="en-GB"/>
        </w:rPr>
        <w:t>Connell, 2009; Sjöberg, 2010)</w:t>
      </w:r>
      <w:r>
        <w:rPr>
          <w:lang w:val="en-GB"/>
        </w:rPr>
        <w:t>. One growing desire is that the teacher</w:t>
      </w:r>
      <w:r w:rsidR="00463BDC">
        <w:rPr>
          <w:lang w:val="en-GB"/>
        </w:rPr>
        <w:t xml:space="preserve"> is made accountable</w:t>
      </w:r>
      <w:r>
        <w:rPr>
          <w:lang w:val="en-GB"/>
        </w:rPr>
        <w:t xml:space="preserve"> for learners achievment (Popkewitz&amp;Kirchgasler, 2014), </w:t>
      </w:r>
      <w:r w:rsidR="00463BDC">
        <w:rPr>
          <w:lang w:val="en-GB"/>
        </w:rPr>
        <w:t>and even</w:t>
      </w:r>
      <w:r w:rsidR="003909FC">
        <w:rPr>
          <w:lang w:val="en-GB"/>
        </w:rPr>
        <w:t xml:space="preserve"> to</w:t>
      </w:r>
      <w:r>
        <w:rPr>
          <w:lang w:val="en-GB"/>
        </w:rPr>
        <w:t xml:space="preserve"> compensate for inequalities in the educational system</w:t>
      </w:r>
      <w:r w:rsidR="00463BDC">
        <w:rPr>
          <w:lang w:val="en-GB"/>
        </w:rPr>
        <w:t xml:space="preserve"> (Montecino&amp; Valer</w:t>
      </w:r>
      <w:r w:rsidR="003909FC">
        <w:rPr>
          <w:lang w:val="en-GB"/>
        </w:rPr>
        <w:t>o, 2017</w:t>
      </w:r>
      <w:r w:rsidR="00463BDC">
        <w:rPr>
          <w:lang w:val="en-GB"/>
        </w:rPr>
        <w:t>)</w:t>
      </w:r>
      <w:r>
        <w:rPr>
          <w:lang w:val="en-GB"/>
        </w:rPr>
        <w:t xml:space="preserve">. </w:t>
      </w:r>
      <w:r w:rsidR="005344E7">
        <w:rPr>
          <w:lang w:val="en-GB"/>
        </w:rPr>
        <w:t>In this logic, teachers reflective practices</w:t>
      </w:r>
      <w:r w:rsidR="00463BDC">
        <w:rPr>
          <w:lang w:val="en-GB"/>
        </w:rPr>
        <w:t xml:space="preserve"> becomes a mechanism for making teachers accept this accountability.</w:t>
      </w:r>
    </w:p>
    <w:p w:rsidR="00D246BF" w:rsidRPr="000C4D5A" w:rsidRDefault="00E44FCA" w:rsidP="000C4D5A">
      <w:pPr>
        <w:pStyle w:val="Quote"/>
      </w:pPr>
      <w:r w:rsidRPr="000C4D5A">
        <w:lastRenderedPageBreak/>
        <w:t>T</w:t>
      </w:r>
      <w:r w:rsidR="002C5119" w:rsidRPr="000C4D5A">
        <w:t>he Excellent Teacher is a linear narrative through which the reflective teacher comes to know him or herself as within a mode of living that orders how to think, judge and give value as the morally appropriate teacher</w:t>
      </w:r>
      <w:r w:rsidR="00687A32" w:rsidRPr="000C4D5A">
        <w:t>.</w:t>
      </w:r>
      <w:r w:rsidR="002C5119" w:rsidRPr="000C4D5A">
        <w:t xml:space="preserve"> (Popkewitz&amp;Kirchgasler, 2014, p. 29).</w:t>
      </w:r>
    </w:p>
    <w:p w:rsidR="00E44FCA" w:rsidRDefault="00306B93" w:rsidP="000C4D5A">
      <w:pPr>
        <w:rPr>
          <w:lang w:val="en-GB"/>
        </w:rPr>
      </w:pPr>
      <w:r>
        <w:rPr>
          <w:lang w:val="en-GB"/>
        </w:rPr>
        <w:t xml:space="preserve">Thus, </w:t>
      </w:r>
      <w:r w:rsidR="005344E7">
        <w:rPr>
          <w:lang w:val="en-GB"/>
        </w:rPr>
        <w:t xml:space="preserve">the </w:t>
      </w:r>
      <w:r w:rsidR="00EE2AAC">
        <w:rPr>
          <w:lang w:val="en-GB"/>
        </w:rPr>
        <w:t>changing narrative</w:t>
      </w:r>
      <w:r w:rsidR="005344E7">
        <w:rPr>
          <w:lang w:val="en-GB"/>
        </w:rPr>
        <w:t>s</w:t>
      </w:r>
      <w:r w:rsidR="00EE2AAC">
        <w:rPr>
          <w:lang w:val="en-GB"/>
        </w:rPr>
        <w:t xml:space="preserve"> about the good teacher requires the confessing teacher to constantly improve themselves</w:t>
      </w:r>
      <w:r w:rsidR="00463BDC">
        <w:rPr>
          <w:lang w:val="en-GB"/>
        </w:rPr>
        <w:t xml:space="preserve">, according to the narrative in policy. </w:t>
      </w:r>
    </w:p>
    <w:p w:rsidR="00463BDC" w:rsidRPr="0086720B" w:rsidRDefault="00463BDC" w:rsidP="0086720B">
      <w:pPr>
        <w:rPr>
          <w:i/>
          <w:iCs/>
          <w:lang w:val="en-GB"/>
        </w:rPr>
      </w:pPr>
      <w:r w:rsidRPr="00E05CB0">
        <w:rPr>
          <w:lang w:val="en-GB"/>
        </w:rPr>
        <w:t xml:space="preserve">In practicum, </w:t>
      </w:r>
      <w:r>
        <w:rPr>
          <w:lang w:val="en-GB"/>
        </w:rPr>
        <w:t xml:space="preserve">student teachers’ reflections on teaching and on themselves are entangled in </w:t>
      </w:r>
      <w:r w:rsidRPr="00E05CB0">
        <w:rPr>
          <w:lang w:val="en-GB"/>
        </w:rPr>
        <w:t xml:space="preserve">implicit or explicit expectations from learners, mentor teachers, university </w:t>
      </w:r>
      <w:r>
        <w:rPr>
          <w:lang w:val="en-GB"/>
        </w:rPr>
        <w:t>lecturers,</w:t>
      </w:r>
      <w:r w:rsidRPr="00E05CB0">
        <w:rPr>
          <w:lang w:val="en-GB"/>
        </w:rPr>
        <w:t xml:space="preserve"> and</w:t>
      </w:r>
      <w:r>
        <w:rPr>
          <w:lang w:val="en-GB"/>
        </w:rPr>
        <w:t xml:space="preserve"> at the same time in the ongoing political and societal discourse about good teachers.Popkewitz and Kirchgasler (2014) foreground a need to add the real life of teachers</w:t>
      </w:r>
      <w:r w:rsidR="000C4D5A">
        <w:rPr>
          <w:lang w:val="en-GB"/>
        </w:rPr>
        <w:t xml:space="preserve"> to the conversation </w:t>
      </w:r>
      <w:r w:rsidR="0086720B">
        <w:rPr>
          <w:lang w:val="en-GB"/>
        </w:rPr>
        <w:t>about</w:t>
      </w:r>
      <w:r w:rsidR="000C4D5A">
        <w:rPr>
          <w:lang w:val="en-GB"/>
        </w:rPr>
        <w:t xml:space="preserve"> confessions, and t</w:t>
      </w:r>
      <w:r>
        <w:rPr>
          <w:lang w:val="en-GB"/>
        </w:rPr>
        <w:t xml:space="preserve">his article </w:t>
      </w:r>
      <w:r w:rsidR="000C4D5A">
        <w:rPr>
          <w:lang w:val="en-GB"/>
        </w:rPr>
        <w:t xml:space="preserve">aligns with </w:t>
      </w:r>
      <w:r w:rsidR="0086720B">
        <w:rPr>
          <w:lang w:val="en-GB"/>
        </w:rPr>
        <w:t>this quest, and</w:t>
      </w:r>
      <w:r w:rsidR="000C4D5A">
        <w:rPr>
          <w:lang w:val="en-GB"/>
        </w:rPr>
        <w:t xml:space="preserve"> uses</w:t>
      </w:r>
      <w:r>
        <w:rPr>
          <w:lang w:val="en-GB"/>
        </w:rPr>
        <w:t xml:space="preserve"> the confessions of student teachers as part of their practicum logbooks. </w:t>
      </w:r>
      <w:r w:rsidRPr="0086720B">
        <w:rPr>
          <w:lang w:val="en-GB"/>
        </w:rPr>
        <w:t>I ask: What are the discourses</w:t>
      </w:r>
      <w:r w:rsidR="0086720B">
        <w:rPr>
          <w:lang w:val="en-GB"/>
        </w:rPr>
        <w:t>entangled in</w:t>
      </w:r>
      <w:r w:rsidRPr="0086720B">
        <w:rPr>
          <w:lang w:val="en-GB"/>
        </w:rPr>
        <w:t xml:space="preserve"> confessions? And will student teachers accept the responsibility </w:t>
      </w:r>
      <w:r w:rsidR="00D37A07">
        <w:rPr>
          <w:lang w:val="en-GB"/>
        </w:rPr>
        <w:t>of self-improve</w:t>
      </w:r>
      <w:r w:rsidRPr="0086720B">
        <w:rPr>
          <w:lang w:val="en-GB"/>
        </w:rPr>
        <w:t>?</w:t>
      </w:r>
    </w:p>
    <w:p w:rsidR="00C6497A" w:rsidRPr="00E05CB0" w:rsidRDefault="003F0BB9" w:rsidP="002F75CD">
      <w:pPr>
        <w:pStyle w:val="Heading1"/>
        <w:rPr>
          <w:lang w:val="en-GB"/>
        </w:rPr>
      </w:pPr>
      <w:r>
        <w:rPr>
          <w:lang w:val="en-GB"/>
        </w:rPr>
        <w:t>A theoretical background to confessions</w:t>
      </w:r>
    </w:p>
    <w:p w:rsidR="004A27E8" w:rsidRPr="00E05CB0" w:rsidRDefault="00C2767D" w:rsidP="00C8563A">
      <w:pPr>
        <w:rPr>
          <w:lang w:val="en-GB"/>
        </w:rPr>
      </w:pPr>
      <w:r w:rsidRPr="00E05CB0">
        <w:rPr>
          <w:lang w:val="en-GB"/>
        </w:rPr>
        <w:t xml:space="preserve">According to Foucault (1976/1998), the ritual of confession is strongly related to the production of </w:t>
      </w:r>
      <w:r w:rsidR="00216E7D" w:rsidRPr="00E05CB0">
        <w:rPr>
          <w:lang w:val="en-GB"/>
        </w:rPr>
        <w:t>truths</w:t>
      </w:r>
      <w:r w:rsidR="00306B93">
        <w:rPr>
          <w:lang w:val="en-GB"/>
        </w:rPr>
        <w:t>,</w:t>
      </w:r>
      <w:r w:rsidR="00216E7D" w:rsidRPr="00E05CB0">
        <w:rPr>
          <w:lang w:val="en-GB"/>
        </w:rPr>
        <w:t xml:space="preserve"> and</w:t>
      </w:r>
      <w:r w:rsidR="004A27E8" w:rsidRPr="00E05CB0">
        <w:rPr>
          <w:lang w:val="en-GB"/>
        </w:rPr>
        <w:t xml:space="preserve"> based on</w:t>
      </w:r>
      <w:r w:rsidRPr="00E05CB0">
        <w:rPr>
          <w:lang w:val="en-GB"/>
        </w:rPr>
        <w:t xml:space="preserve"> the idea that truth</w:t>
      </w:r>
      <w:r w:rsidR="004A27E8" w:rsidRPr="00E05CB0">
        <w:rPr>
          <w:lang w:val="en-GB"/>
        </w:rPr>
        <w:t>s</w:t>
      </w:r>
      <w:r w:rsidRPr="00E05CB0">
        <w:rPr>
          <w:lang w:val="en-GB"/>
        </w:rPr>
        <w:t xml:space="preserve"> can be extracted from the depth of the soul. </w:t>
      </w:r>
      <w:r w:rsidR="00306B93">
        <w:rPr>
          <w:lang w:val="en-GB"/>
        </w:rPr>
        <w:t>Consequently, t</w:t>
      </w:r>
      <w:r w:rsidRPr="00E05CB0">
        <w:rPr>
          <w:lang w:val="en-GB"/>
        </w:rPr>
        <w:t xml:space="preserve">he role of the confession in examinations </w:t>
      </w:r>
      <w:r w:rsidR="00306B93">
        <w:rPr>
          <w:lang w:val="en-GB"/>
        </w:rPr>
        <w:t xml:space="preserve">are assumed to </w:t>
      </w:r>
      <w:r w:rsidRPr="00E05CB0">
        <w:rPr>
          <w:lang w:val="en-GB"/>
        </w:rPr>
        <w:t>makes the inner</w:t>
      </w:r>
      <w:r w:rsidR="00306B93">
        <w:rPr>
          <w:lang w:val="en-GB"/>
        </w:rPr>
        <w:t xml:space="preserve"> truths, the</w:t>
      </w:r>
      <w:r w:rsidRPr="00E05CB0">
        <w:rPr>
          <w:lang w:val="en-GB"/>
        </w:rPr>
        <w:t xml:space="preserve"> qualities of the student teacher available for inspection</w:t>
      </w:r>
      <w:r w:rsidR="00306B93">
        <w:rPr>
          <w:lang w:val="en-GB"/>
        </w:rPr>
        <w:t>.</w:t>
      </w:r>
      <w:r w:rsidR="0086720B">
        <w:rPr>
          <w:lang w:val="en-GB"/>
        </w:rPr>
        <w:t>C</w:t>
      </w:r>
      <w:r w:rsidRPr="00E05CB0">
        <w:rPr>
          <w:lang w:val="en-GB"/>
        </w:rPr>
        <w:t>onfession can be perceived as a way to liberate personal truths from the constraints that lodge them in our most secret spaces</w:t>
      </w:r>
      <w:r w:rsidR="00A64B23">
        <w:rPr>
          <w:lang w:val="en-GB"/>
        </w:rPr>
        <w:t xml:space="preserve">, </w:t>
      </w:r>
      <w:r w:rsidR="0086720B">
        <w:rPr>
          <w:lang w:val="en-GB"/>
        </w:rPr>
        <w:t xml:space="preserve">however, Foucault </w:t>
      </w:r>
      <w:r w:rsidR="0086720B" w:rsidRPr="00E05CB0">
        <w:rPr>
          <w:lang w:val="en-GB"/>
        </w:rPr>
        <w:t>(1976/1998)</w:t>
      </w:r>
      <w:r w:rsidR="0086720B">
        <w:rPr>
          <w:lang w:val="en-GB"/>
        </w:rPr>
        <w:t xml:space="preserve"> claims how </w:t>
      </w:r>
      <w:r w:rsidRPr="00E05CB0">
        <w:rPr>
          <w:lang w:val="en-GB"/>
        </w:rPr>
        <w:t xml:space="preserve">political history reveals these truths </w:t>
      </w:r>
      <w:r w:rsidR="00F27FC2">
        <w:rPr>
          <w:lang w:val="en-GB"/>
        </w:rPr>
        <w:t xml:space="preserve">to be </w:t>
      </w:r>
      <w:r w:rsidRPr="00E05CB0">
        <w:rPr>
          <w:lang w:val="en-GB"/>
        </w:rPr>
        <w:t>not so personal</w:t>
      </w:r>
      <w:r w:rsidR="00F27FC2">
        <w:rPr>
          <w:lang w:val="en-GB"/>
        </w:rPr>
        <w:t>;</w:t>
      </w:r>
      <w:r w:rsidR="004A27E8" w:rsidRPr="00E05CB0">
        <w:rPr>
          <w:lang w:val="en-GB"/>
        </w:rPr>
        <w:t>instead,</w:t>
      </w:r>
      <w:r w:rsidRPr="00E05CB0">
        <w:rPr>
          <w:lang w:val="en-GB"/>
        </w:rPr>
        <w:t xml:space="preserve"> their production is imbued with relations of power. Thus, the ritual of confessing is a reproduction of truths</w:t>
      </w:r>
      <w:r w:rsidR="00306B93">
        <w:rPr>
          <w:lang w:val="en-GB"/>
        </w:rPr>
        <w:t>,</w:t>
      </w:r>
      <w:r w:rsidR="0086720B">
        <w:rPr>
          <w:lang w:val="en-GB"/>
        </w:rPr>
        <w:t xml:space="preserve">but the regime of what comes to count as true relatesto </w:t>
      </w:r>
      <w:r w:rsidR="00306B93">
        <w:rPr>
          <w:lang w:val="en-GB"/>
        </w:rPr>
        <w:t>discours</w:t>
      </w:r>
      <w:r w:rsidR="0086720B">
        <w:rPr>
          <w:lang w:val="en-GB"/>
        </w:rPr>
        <w:t>e and power</w:t>
      </w:r>
      <w:r w:rsidRPr="00E05CB0">
        <w:rPr>
          <w:lang w:val="en-GB"/>
        </w:rPr>
        <w:t xml:space="preserve">. </w:t>
      </w:r>
    </w:p>
    <w:p w:rsidR="001E07C8" w:rsidRPr="00D37A07" w:rsidRDefault="004A27E8" w:rsidP="00C8563A">
      <w:pPr>
        <w:rPr>
          <w:lang w:val="en-GB"/>
        </w:rPr>
      </w:pPr>
      <w:r w:rsidRPr="00E05CB0">
        <w:rPr>
          <w:lang w:val="en-GB"/>
        </w:rPr>
        <w:t>C</w:t>
      </w:r>
      <w:r w:rsidR="00C2767D" w:rsidRPr="00E05CB0">
        <w:rPr>
          <w:lang w:val="en-GB"/>
        </w:rPr>
        <w:t>onfessions work through</w:t>
      </w:r>
      <w:r w:rsidR="00F070A8" w:rsidRPr="00E05CB0">
        <w:rPr>
          <w:lang w:val="en-GB"/>
        </w:rPr>
        <w:t xml:space="preserve"> two moves</w:t>
      </w:r>
      <w:r w:rsidR="00247104">
        <w:rPr>
          <w:lang w:val="en-GB"/>
        </w:rPr>
        <w:t>;</w:t>
      </w:r>
      <w:r w:rsidR="00C2767D" w:rsidRPr="00E05CB0">
        <w:rPr>
          <w:lang w:val="en-GB"/>
        </w:rPr>
        <w:t xml:space="preserve"> first, an objectifying move of scrutinising self-examination,</w:t>
      </w:r>
      <w:r w:rsidR="00F070A8" w:rsidRPr="00E05CB0">
        <w:rPr>
          <w:lang w:val="en-GB"/>
        </w:rPr>
        <w:t xml:space="preserve"> and second, a move of </w:t>
      </w:r>
      <w:r w:rsidR="00E73ADB" w:rsidRPr="00E05CB0">
        <w:rPr>
          <w:lang w:val="en-GB"/>
        </w:rPr>
        <w:t>self-modification</w:t>
      </w:r>
      <w:r w:rsidR="00F070A8" w:rsidRPr="00E05CB0">
        <w:rPr>
          <w:lang w:val="en-GB"/>
        </w:rPr>
        <w:t>. The first move of self-examination entails</w:t>
      </w:r>
      <w:r w:rsidR="00C2767D" w:rsidRPr="00E05CB0">
        <w:rPr>
          <w:lang w:val="en-GB"/>
        </w:rPr>
        <w:t xml:space="preserve"> the identification of faults and sins, connected to what is taken </w:t>
      </w:r>
      <w:r w:rsidR="00D152EB">
        <w:rPr>
          <w:lang w:val="en-GB"/>
        </w:rPr>
        <w:t>to be</w:t>
      </w:r>
      <w:r w:rsidR="00C2767D" w:rsidRPr="00E05CB0">
        <w:rPr>
          <w:lang w:val="en-GB"/>
        </w:rPr>
        <w:t xml:space="preserve"> true</w:t>
      </w:r>
      <w:r w:rsidR="00D37A07">
        <w:rPr>
          <w:lang w:val="en-GB"/>
        </w:rPr>
        <w:t xml:space="preserve"> in discourse</w:t>
      </w:r>
      <w:r w:rsidR="00C2767D" w:rsidRPr="00E05CB0">
        <w:rPr>
          <w:lang w:val="en-GB"/>
        </w:rPr>
        <w:t>.</w:t>
      </w:r>
      <w:r w:rsidRPr="00E05CB0">
        <w:rPr>
          <w:lang w:val="en-GB"/>
        </w:rPr>
        <w:t xml:space="preserve"> The search of inner impurity</w:t>
      </w:r>
      <w:r w:rsidR="00687A32">
        <w:rPr>
          <w:lang w:val="en-GB"/>
        </w:rPr>
        <w:t>,</w:t>
      </w:r>
      <w:r w:rsidR="00F070A8" w:rsidRPr="00E05CB0">
        <w:rPr>
          <w:lang w:val="en-GB"/>
        </w:rPr>
        <w:t xml:space="preserve">related to hidden </w:t>
      </w:r>
      <w:r w:rsidR="00D152EB" w:rsidRPr="00E05CB0">
        <w:rPr>
          <w:lang w:val="en-GB"/>
        </w:rPr>
        <w:t>truths</w:t>
      </w:r>
      <w:r w:rsidR="00687A32">
        <w:rPr>
          <w:lang w:val="en-GB"/>
        </w:rPr>
        <w:t>,</w:t>
      </w:r>
      <w:r w:rsidRPr="00E05CB0">
        <w:rPr>
          <w:lang w:val="en-GB"/>
        </w:rPr>
        <w:t>cast</w:t>
      </w:r>
      <w:r w:rsidR="00D152EB">
        <w:rPr>
          <w:lang w:val="en-GB"/>
        </w:rPr>
        <w:t>s</w:t>
      </w:r>
      <w:r w:rsidRPr="00E05CB0">
        <w:rPr>
          <w:lang w:val="en-GB"/>
        </w:rPr>
        <w:t xml:space="preserve"> the self into constant self-judgement, doubt and insecurity (Nicoll, 2014). </w:t>
      </w:r>
      <w:r w:rsidR="00D37A07">
        <w:rPr>
          <w:lang w:val="en-GB"/>
        </w:rPr>
        <w:t>This</w:t>
      </w:r>
      <w:r w:rsidR="00687A32">
        <w:rPr>
          <w:lang w:val="en-GB"/>
        </w:rPr>
        <w:t xml:space="preserve"> second</w:t>
      </w:r>
      <w:r w:rsidR="00F070A8" w:rsidRPr="00E05CB0">
        <w:rPr>
          <w:lang w:val="en-GB"/>
        </w:rPr>
        <w:t xml:space="preserve"> move of self-improvement </w:t>
      </w:r>
      <w:r w:rsidR="00D37A07">
        <w:rPr>
          <w:lang w:val="en-GB"/>
        </w:rPr>
        <w:t>sets a</w:t>
      </w:r>
      <w:r w:rsidR="00F070A8" w:rsidRPr="00E05CB0">
        <w:rPr>
          <w:lang w:val="en-GB"/>
        </w:rPr>
        <w:t xml:space="preserve"> disciplining power in motion</w:t>
      </w:r>
      <w:r w:rsidR="00D37A07">
        <w:rPr>
          <w:lang w:val="en-GB"/>
        </w:rPr>
        <w:t>, where the confessing subject submits him/herself to improve in line with what is taken as truths</w:t>
      </w:r>
      <w:r w:rsidR="00F070A8" w:rsidRPr="00E05CB0">
        <w:rPr>
          <w:lang w:val="en-GB"/>
        </w:rPr>
        <w:t>.</w:t>
      </w:r>
      <w:r w:rsidR="00687A32" w:rsidRPr="00E05CB0">
        <w:rPr>
          <w:lang w:val="en-GB"/>
        </w:rPr>
        <w:t>Fejes (2016)</w:t>
      </w:r>
      <w:r w:rsidR="00D37A07">
        <w:rPr>
          <w:lang w:val="en-GB"/>
        </w:rPr>
        <w:t xml:space="preserve"> claim</w:t>
      </w:r>
      <w:r w:rsidR="00687A32">
        <w:rPr>
          <w:lang w:val="en-GB"/>
        </w:rPr>
        <w:t>that reflections of a</w:t>
      </w:r>
      <w:r w:rsidR="00687A32" w:rsidRPr="00E05CB0">
        <w:rPr>
          <w:lang w:val="en-GB"/>
        </w:rPr>
        <w:t xml:space="preserve"> confession</w:t>
      </w:r>
      <w:r w:rsidR="00687A32">
        <w:rPr>
          <w:lang w:val="en-GB"/>
        </w:rPr>
        <w:t>al nature</w:t>
      </w:r>
      <w:r w:rsidR="00D37A07" w:rsidRPr="00E05CB0">
        <w:rPr>
          <w:lang w:val="en-GB"/>
        </w:rPr>
        <w:t>permeat</w:t>
      </w:r>
      <w:r w:rsidR="00D37A07">
        <w:rPr>
          <w:lang w:val="en-GB"/>
        </w:rPr>
        <w:t>e</w:t>
      </w:r>
      <w:r w:rsidR="00687A32" w:rsidRPr="00E05CB0">
        <w:rPr>
          <w:lang w:val="en-GB"/>
        </w:rPr>
        <w:t xml:space="preserve"> academia, and teacher education in particular.</w:t>
      </w:r>
      <w:r w:rsidR="00D37A07">
        <w:rPr>
          <w:lang w:val="en-GB"/>
        </w:rPr>
        <w:t>Hence</w:t>
      </w:r>
      <w:r w:rsidR="006A4BFA" w:rsidRPr="00E05CB0">
        <w:rPr>
          <w:lang w:val="en-GB"/>
        </w:rPr>
        <w:t>, the two moves</w:t>
      </w:r>
      <w:r w:rsidR="00D37A07">
        <w:rPr>
          <w:lang w:val="en-GB"/>
        </w:rPr>
        <w:t xml:space="preserve"> of confessions</w:t>
      </w:r>
      <w:r w:rsidR="006A4BFA" w:rsidRPr="00E05CB0">
        <w:rPr>
          <w:lang w:val="en-GB"/>
        </w:rPr>
        <w:t xml:space="preserve"> require student teachers to submit to</w:t>
      </w:r>
      <w:r w:rsidR="00D37A07">
        <w:rPr>
          <w:lang w:val="en-GB"/>
        </w:rPr>
        <w:t xml:space="preserve"> first,</w:t>
      </w:r>
      <w:r w:rsidR="006A4BFA" w:rsidRPr="00E05CB0">
        <w:rPr>
          <w:lang w:val="en-GB"/>
        </w:rPr>
        <w:t xml:space="preserve"> engag</w:t>
      </w:r>
      <w:r w:rsidR="00D37A07">
        <w:rPr>
          <w:lang w:val="en-GB"/>
        </w:rPr>
        <w:t>e</w:t>
      </w:r>
      <w:r w:rsidR="006A4BFA" w:rsidRPr="00E05CB0">
        <w:rPr>
          <w:lang w:val="en-GB"/>
        </w:rPr>
        <w:t xml:space="preserve"> in self-examination</w:t>
      </w:r>
      <w:r w:rsidR="00D37A07">
        <w:rPr>
          <w:lang w:val="en-GB"/>
        </w:rPr>
        <w:t>,</w:t>
      </w:r>
      <w:r w:rsidR="006A4BFA" w:rsidRPr="00E05CB0">
        <w:rPr>
          <w:lang w:val="en-GB"/>
        </w:rPr>
        <w:t xml:space="preserve"> and </w:t>
      </w:r>
      <w:r w:rsidR="00D37A07">
        <w:rPr>
          <w:lang w:val="en-GB"/>
        </w:rPr>
        <w:t xml:space="preserve">second, in </w:t>
      </w:r>
      <w:r w:rsidR="006A4BFA" w:rsidRPr="00E05CB0">
        <w:rPr>
          <w:lang w:val="en-GB"/>
        </w:rPr>
        <w:t>self-improvement.</w:t>
      </w:r>
    </w:p>
    <w:p w:rsidR="00110489" w:rsidRDefault="00110489" w:rsidP="002F75CD">
      <w:pPr>
        <w:pStyle w:val="Heading1"/>
        <w:rPr>
          <w:lang w:val="en-GB"/>
        </w:rPr>
      </w:pPr>
      <w:r>
        <w:rPr>
          <w:lang w:val="en-GB"/>
        </w:rPr>
        <w:t>Methodology</w:t>
      </w:r>
    </w:p>
    <w:p w:rsidR="00F836D8" w:rsidRPr="00E05CB0" w:rsidRDefault="00F836D8" w:rsidP="00F836D8">
      <w:pPr>
        <w:pStyle w:val="Quote"/>
        <w:rPr>
          <w:sz w:val="20"/>
          <w:szCs w:val="20"/>
          <w:lang w:val="en-GB"/>
        </w:rPr>
      </w:pPr>
      <w:r w:rsidRPr="00E05CB0">
        <w:rPr>
          <w:sz w:val="20"/>
          <w:szCs w:val="20"/>
          <w:lang w:val="en-GB"/>
        </w:rPr>
        <w:t xml:space="preserve">On the classroom wall there are several posts, where learners </w:t>
      </w:r>
      <w:r>
        <w:rPr>
          <w:sz w:val="20"/>
          <w:szCs w:val="20"/>
          <w:lang w:val="en-GB"/>
        </w:rPr>
        <w:t xml:space="preserve">have </w:t>
      </w:r>
      <w:r w:rsidRPr="00E05CB0">
        <w:rPr>
          <w:sz w:val="20"/>
          <w:szCs w:val="20"/>
          <w:lang w:val="en-GB"/>
        </w:rPr>
        <w:t>describe</w:t>
      </w:r>
      <w:r>
        <w:rPr>
          <w:sz w:val="20"/>
          <w:szCs w:val="20"/>
          <w:lang w:val="en-GB"/>
        </w:rPr>
        <w:t>d</w:t>
      </w:r>
      <w:r w:rsidRPr="00E05CB0">
        <w:rPr>
          <w:sz w:val="20"/>
          <w:szCs w:val="20"/>
          <w:lang w:val="en-GB"/>
        </w:rPr>
        <w:t xml:space="preserve"> the important attributes of a good teacher. They think a good teacher needs to be friendly, kind, content-knowledgeable, pedagogue, fair, firm, make effort, antiracist, caring, engaged, helpful...(Alfred</w:t>
      </w:r>
      <w:r>
        <w:rPr>
          <w:sz w:val="20"/>
          <w:szCs w:val="20"/>
          <w:lang w:val="en-GB"/>
        </w:rPr>
        <w:t>’</w:t>
      </w:r>
      <w:r w:rsidRPr="00E05CB0">
        <w:rPr>
          <w:sz w:val="20"/>
          <w:szCs w:val="20"/>
          <w:lang w:val="en-GB"/>
        </w:rPr>
        <w:t>s logbook, first practicum)</w:t>
      </w:r>
    </w:p>
    <w:p w:rsidR="00C8563A" w:rsidRDefault="00F836D8" w:rsidP="00C8563A">
      <w:pPr>
        <w:rPr>
          <w:lang w:val="en-GB"/>
        </w:rPr>
      </w:pPr>
      <w:r w:rsidRPr="00E05CB0">
        <w:rPr>
          <w:lang w:val="en-GB"/>
        </w:rPr>
        <w:t>Similar stories about good teachers can probably be found in many classrooms</w:t>
      </w:r>
      <w:r>
        <w:rPr>
          <w:lang w:val="en-GB"/>
        </w:rPr>
        <w:t xml:space="preserve">, and student teachers’ confessions are entangled in discourses about the good teacher. </w:t>
      </w:r>
      <w:r w:rsidR="00C8563A">
        <w:rPr>
          <w:lang w:val="en-GB"/>
        </w:rPr>
        <w:t xml:space="preserve">In this chapter, I first describe the context and selection of empirical data for this study. Thereafter, the </w:t>
      </w:r>
      <w:r w:rsidR="00C8563A">
        <w:rPr>
          <w:lang w:val="en-GB"/>
        </w:rPr>
        <w:lastRenderedPageBreak/>
        <w:t>methodological considerations made for using the theoretical concept of confessions on this particular data-set are described.</w:t>
      </w:r>
    </w:p>
    <w:p w:rsidR="00110489" w:rsidRPr="00E05CB0" w:rsidRDefault="00110489" w:rsidP="00110489">
      <w:pPr>
        <w:pStyle w:val="Heading2"/>
        <w:rPr>
          <w:lang w:val="en-GB"/>
        </w:rPr>
      </w:pPr>
      <w:r w:rsidRPr="00E05CB0">
        <w:rPr>
          <w:lang w:val="en-GB"/>
        </w:rPr>
        <w:t>Context</w:t>
      </w:r>
      <w:r>
        <w:rPr>
          <w:lang w:val="en-GB"/>
        </w:rPr>
        <w:t xml:space="preserve"> and data</w:t>
      </w:r>
    </w:p>
    <w:p w:rsidR="00110489" w:rsidRPr="001E07C8" w:rsidRDefault="00110489" w:rsidP="00110489">
      <w:pPr>
        <w:widowControl w:val="0"/>
        <w:rPr>
          <w:color w:val="000000" w:themeColor="text1"/>
          <w:lang w:val="en-GB"/>
        </w:rPr>
      </w:pPr>
      <w:r w:rsidRPr="00D92F30">
        <w:rPr>
          <w:color w:val="000000" w:themeColor="text1"/>
          <w:lang w:val="en-GB"/>
        </w:rPr>
        <w:t>In Sweden, higher education, including teacher education, is regulated through nationally stated regulations and objectives (</w:t>
      </w:r>
      <w:r w:rsidR="003D34DA">
        <w:rPr>
          <w:color w:val="000000" w:themeColor="text1"/>
          <w:lang w:val="en-GB"/>
        </w:rPr>
        <w:t>Christiansen</w:t>
      </w:r>
      <w:r w:rsidRPr="00D92F30">
        <w:rPr>
          <w:color w:val="000000" w:themeColor="text1"/>
          <w:lang w:val="en-GB"/>
        </w:rPr>
        <w:t xml:space="preserve"> et al., 2021). </w:t>
      </w:r>
      <w:r w:rsidRPr="001E07C8">
        <w:rPr>
          <w:color w:val="000000" w:themeColor="text1"/>
          <w:lang w:val="en-GB"/>
        </w:rPr>
        <w:t xml:space="preserve">At </w:t>
      </w:r>
      <w:r>
        <w:rPr>
          <w:color w:val="000000" w:themeColor="text1"/>
          <w:lang w:val="en-GB"/>
        </w:rPr>
        <w:t>the researched</w:t>
      </w:r>
      <w:r w:rsidRPr="001E07C8">
        <w:rPr>
          <w:color w:val="000000" w:themeColor="text1"/>
          <w:lang w:val="en-GB"/>
        </w:rPr>
        <w:t xml:space="preserve"> university, the new objectives for practicum are closely connected to the national goals. One such goal is that teachers are to ‘demonstrate the ability to identify one’s need for more knowledge and develop one’s competence in pedagogical work’ (SFS 2013:1118, p. 13, my translation). Thus, every student teacher needs constant improvement, which legitimises the practice of confessions. At my university, the new mandatory online logbook hence follows the self-improving logic. Two examples are tasks such as </w:t>
      </w:r>
      <w:r w:rsidRPr="001E07C8">
        <w:rPr>
          <w:i/>
          <w:color w:val="000000" w:themeColor="text1"/>
          <w:lang w:val="en-GB"/>
        </w:rPr>
        <w:t>(w)rite your self-evaluation</w:t>
      </w:r>
      <w:r w:rsidRPr="001E07C8">
        <w:rPr>
          <w:color w:val="000000" w:themeColor="text1"/>
          <w:lang w:val="en-GB"/>
        </w:rPr>
        <w:t xml:space="preserve"> or </w:t>
      </w:r>
      <w:r w:rsidRPr="001E07C8">
        <w:rPr>
          <w:i/>
          <w:color w:val="000000" w:themeColor="text1"/>
          <w:lang w:val="en-GB"/>
        </w:rPr>
        <w:t>(w)rite a summary reflection on your learning and your challenges</w:t>
      </w:r>
      <w:r>
        <w:rPr>
          <w:i/>
          <w:color w:val="000000" w:themeColor="text1"/>
          <w:lang w:val="en-GB"/>
        </w:rPr>
        <w:t xml:space="preserve">, </w:t>
      </w:r>
      <w:r>
        <w:rPr>
          <w:iCs/>
          <w:color w:val="000000" w:themeColor="text1"/>
          <w:lang w:val="en-GB"/>
        </w:rPr>
        <w:t xml:space="preserve">two tasks which invite student teachers to engage in confessions. </w:t>
      </w:r>
      <w:r>
        <w:rPr>
          <w:color w:val="000000" w:themeColor="text1"/>
          <w:lang w:val="en-GB"/>
        </w:rPr>
        <w:t>S</w:t>
      </w:r>
      <w:r w:rsidRPr="001E07C8">
        <w:rPr>
          <w:color w:val="000000" w:themeColor="text1"/>
          <w:lang w:val="en-GB"/>
        </w:rPr>
        <w:t xml:space="preserve">tudent teachers’ responses to such tasks were included as empiric data in this article. </w:t>
      </w:r>
    </w:p>
    <w:p w:rsidR="00110489" w:rsidRPr="00E05CB0" w:rsidRDefault="00110489" w:rsidP="00110489">
      <w:pPr>
        <w:widowControl w:val="0"/>
        <w:rPr>
          <w:lang w:val="en-GB"/>
        </w:rPr>
      </w:pPr>
      <w:r w:rsidRPr="00E05CB0">
        <w:rPr>
          <w:lang w:val="en-GB"/>
        </w:rPr>
        <w:t xml:space="preserve">The collected data contain logbooks from 35 mathematics student teachers who all gave their </w:t>
      </w:r>
      <w:r w:rsidR="00D27711">
        <w:rPr>
          <w:lang w:val="en-GB"/>
        </w:rPr>
        <w:t>consent</w:t>
      </w:r>
      <w:r w:rsidRPr="00E05CB0">
        <w:rPr>
          <w:lang w:val="en-GB"/>
        </w:rPr>
        <w:t xml:space="preserve"> for me to </w:t>
      </w:r>
      <w:r w:rsidR="00D27711">
        <w:rPr>
          <w:lang w:val="en-GB"/>
        </w:rPr>
        <w:t>includethe portfolios</w:t>
      </w:r>
      <w:r w:rsidRPr="00E05CB0">
        <w:rPr>
          <w:lang w:val="en-GB"/>
        </w:rPr>
        <w:t xml:space="preserve"> as data</w:t>
      </w:r>
      <w:r w:rsidR="00587A48">
        <w:rPr>
          <w:lang w:val="en-GB"/>
        </w:rPr>
        <w:t>, as did the lecturers involved in practicum courses.</w:t>
      </w:r>
      <w:r w:rsidRPr="00E05CB0">
        <w:rPr>
          <w:lang w:val="en-GB"/>
        </w:rPr>
        <w:t xml:space="preserve"> Among the</w:t>
      </w:r>
      <w:r>
        <w:rPr>
          <w:lang w:val="en-GB"/>
        </w:rPr>
        <w:t xml:space="preserve"> students</w:t>
      </w:r>
      <w:r w:rsidRPr="00E05CB0">
        <w:rPr>
          <w:lang w:val="en-GB"/>
        </w:rPr>
        <w:t xml:space="preserve">, four were selected for </w:t>
      </w:r>
      <w:r w:rsidR="00D27711">
        <w:rPr>
          <w:lang w:val="en-GB"/>
        </w:rPr>
        <w:t xml:space="preserve">the purpose of </w:t>
      </w:r>
      <w:r w:rsidRPr="00E05CB0">
        <w:rPr>
          <w:lang w:val="en-GB"/>
        </w:rPr>
        <w:t>this article: Alfred, Ida, Lina and Emil (pseudonyms)</w:t>
      </w:r>
      <w:r w:rsidR="00D27711">
        <w:rPr>
          <w:lang w:val="en-GB"/>
        </w:rPr>
        <w:t xml:space="preserve"> for their different experiences, and for their different approaches to the task of providing a practicum logbook.</w:t>
      </w:r>
      <w:r w:rsidRPr="00E05CB0">
        <w:rPr>
          <w:lang w:val="en-GB"/>
        </w:rPr>
        <w:t xml:space="preserve"> Alfred, Ida and Lina had previous experience as engineers. Alfred </w:t>
      </w:r>
      <w:r>
        <w:rPr>
          <w:lang w:val="en-GB"/>
        </w:rPr>
        <w:t xml:space="preserve">had </w:t>
      </w:r>
      <w:r w:rsidRPr="00E05CB0">
        <w:rPr>
          <w:lang w:val="en-GB"/>
        </w:rPr>
        <w:t>immigrated to Sweden and had little acquaintance with Swedish schools</w:t>
      </w:r>
      <w:r>
        <w:rPr>
          <w:lang w:val="en-GB"/>
        </w:rPr>
        <w:t xml:space="preserve">; </w:t>
      </w:r>
      <w:r w:rsidRPr="00E05CB0">
        <w:rPr>
          <w:lang w:val="en-GB"/>
        </w:rPr>
        <w:t xml:space="preserve">Lina’s own school experience dated back many years. </w:t>
      </w:r>
      <w:r>
        <w:rPr>
          <w:lang w:val="en-GB"/>
        </w:rPr>
        <w:t xml:space="preserve">Ida and </w:t>
      </w:r>
      <w:r w:rsidRPr="00E05CB0">
        <w:rPr>
          <w:lang w:val="en-GB"/>
        </w:rPr>
        <w:t>Emil w</w:t>
      </w:r>
      <w:r>
        <w:rPr>
          <w:lang w:val="en-GB"/>
        </w:rPr>
        <w:t>ere</w:t>
      </w:r>
      <w:r w:rsidRPr="00E05CB0">
        <w:rPr>
          <w:lang w:val="en-GB"/>
        </w:rPr>
        <w:t xml:space="preserve"> younger</w:t>
      </w:r>
      <w:r>
        <w:rPr>
          <w:lang w:val="en-GB"/>
        </w:rPr>
        <w:t>, Ida has a couple of years experiences from engineering, andEmil</w:t>
      </w:r>
      <w:r w:rsidRPr="00E05CB0">
        <w:rPr>
          <w:lang w:val="en-GB"/>
        </w:rPr>
        <w:t xml:space="preserve"> had just finalised his mathematics bachelor</w:t>
      </w:r>
      <w:r>
        <w:rPr>
          <w:lang w:val="en-GB"/>
        </w:rPr>
        <w:t>’s degree</w:t>
      </w:r>
      <w:r w:rsidR="00D27711">
        <w:rPr>
          <w:lang w:val="en-GB"/>
        </w:rPr>
        <w:t xml:space="preserve"> and little experience from working life</w:t>
      </w:r>
      <w:r w:rsidRPr="00E05CB0">
        <w:rPr>
          <w:lang w:val="en-GB"/>
        </w:rPr>
        <w:t xml:space="preserve">. I included Ida since I perceived her logbook </w:t>
      </w:r>
      <w:r>
        <w:rPr>
          <w:lang w:val="en-GB"/>
        </w:rPr>
        <w:t>to be</w:t>
      </w:r>
      <w:r w:rsidRPr="00E05CB0">
        <w:rPr>
          <w:lang w:val="en-GB"/>
        </w:rPr>
        <w:t xml:space="preserve"> nuanced and well-written. Lina also submitted an extensive logbook, and I selected</w:t>
      </w:r>
      <w:r>
        <w:rPr>
          <w:lang w:val="en-GB"/>
        </w:rPr>
        <w:t xml:space="preserve"> it since she quite openly confessed her struggle</w:t>
      </w:r>
      <w:r w:rsidRPr="00E05CB0">
        <w:rPr>
          <w:lang w:val="en-GB"/>
        </w:rPr>
        <w:t>. Both Ida and Lina provided several references to courseliterature</w:t>
      </w:r>
      <w:r w:rsidR="00D27711">
        <w:rPr>
          <w:lang w:val="en-GB"/>
        </w:rPr>
        <w:t>,</w:t>
      </w:r>
      <w:r w:rsidRPr="00E05CB0">
        <w:rPr>
          <w:lang w:val="en-GB"/>
        </w:rPr>
        <w:t xml:space="preserve"> and </w:t>
      </w:r>
      <w:r w:rsidR="00D27711">
        <w:rPr>
          <w:lang w:val="en-GB"/>
        </w:rPr>
        <w:t xml:space="preserve">often discussed approaches to </w:t>
      </w:r>
      <w:r w:rsidRPr="00E05CB0">
        <w:rPr>
          <w:lang w:val="en-GB"/>
        </w:rPr>
        <w:t>mathematic</w:t>
      </w:r>
      <w:r w:rsidR="00D27711">
        <w:rPr>
          <w:lang w:val="en-GB"/>
        </w:rPr>
        <w:t>s</w:t>
      </w:r>
      <w:r w:rsidRPr="00E05CB0">
        <w:rPr>
          <w:lang w:val="en-GB"/>
        </w:rPr>
        <w:t xml:space="preserve">. Emil produced a </w:t>
      </w:r>
      <w:r>
        <w:rPr>
          <w:lang w:val="en-GB"/>
        </w:rPr>
        <w:t>somewhat thin</w:t>
      </w:r>
      <w:r w:rsidRPr="00E05CB0">
        <w:rPr>
          <w:lang w:val="en-GB"/>
        </w:rPr>
        <w:t xml:space="preserve"> logbook, responding to the tasks without much detail. Alfred’s logbook had open-hearted descriptions of his feelings and challenges, as exemplified in the opening quote. The data are in Swedish</w:t>
      </w:r>
      <w:r w:rsidR="00D27711">
        <w:rPr>
          <w:lang w:val="en-GB"/>
        </w:rPr>
        <w:t xml:space="preserve">, </w:t>
      </w:r>
      <w:r w:rsidRPr="00E05CB0">
        <w:rPr>
          <w:lang w:val="en-GB"/>
        </w:rPr>
        <w:t xml:space="preserve">and </w:t>
      </w:r>
      <w:r>
        <w:rPr>
          <w:lang w:val="en-GB"/>
        </w:rPr>
        <w:t xml:space="preserve">I </w:t>
      </w:r>
      <w:r w:rsidRPr="00E05CB0">
        <w:rPr>
          <w:lang w:val="en-GB"/>
        </w:rPr>
        <w:t xml:space="preserve">translated excerpts for the purpose of this article. </w:t>
      </w:r>
      <w:r w:rsidR="00D27711">
        <w:rPr>
          <w:lang w:val="en-GB"/>
        </w:rPr>
        <w:t xml:space="preserve">In these excerpts, names and places were changed to </w:t>
      </w:r>
      <w:r w:rsidR="00587A48">
        <w:rPr>
          <w:lang w:val="en-GB"/>
        </w:rPr>
        <w:t>grant anonymity.</w:t>
      </w:r>
    </w:p>
    <w:p w:rsidR="00110489" w:rsidRDefault="00587A48" w:rsidP="00630D60">
      <w:pPr>
        <w:widowControl w:val="0"/>
        <w:rPr>
          <w:lang w:val="en-GB"/>
        </w:rPr>
      </w:pPr>
      <w:r>
        <w:rPr>
          <w:lang w:val="en-GB"/>
        </w:rPr>
        <w:t xml:space="preserve">For these student teachers, </w:t>
      </w:r>
      <w:r w:rsidR="00110489">
        <w:rPr>
          <w:lang w:val="en-GB"/>
        </w:rPr>
        <w:t xml:space="preserve">I was </w:t>
      </w:r>
      <w:r>
        <w:rPr>
          <w:lang w:val="en-GB"/>
        </w:rPr>
        <w:t xml:space="preserve">one of </w:t>
      </w:r>
      <w:r w:rsidR="00110489">
        <w:rPr>
          <w:lang w:val="en-GB"/>
        </w:rPr>
        <w:t>their teacher</w:t>
      </w:r>
      <w:r>
        <w:rPr>
          <w:lang w:val="en-GB"/>
        </w:rPr>
        <w:t>s</w:t>
      </w:r>
      <w:r w:rsidR="00110489">
        <w:rPr>
          <w:lang w:val="en-GB"/>
        </w:rPr>
        <w:t xml:space="preserve"> in mathematics education, and r</w:t>
      </w:r>
      <w:r w:rsidR="00110489" w:rsidRPr="00E05CB0">
        <w:rPr>
          <w:lang w:val="en-GB"/>
        </w:rPr>
        <w:t>esearching students I have taught and assessed, in my own department, raises several ethical considerations. To avoid undu</w:t>
      </w:r>
      <w:r w:rsidR="00110489">
        <w:rPr>
          <w:lang w:val="en-GB"/>
        </w:rPr>
        <w:t>ly</w:t>
      </w:r>
      <w:r w:rsidR="00110489" w:rsidRPr="00E05CB0">
        <w:rPr>
          <w:lang w:val="en-GB"/>
        </w:rPr>
        <w:t xml:space="preserve"> influence </w:t>
      </w:r>
      <w:r w:rsidR="00110489">
        <w:rPr>
          <w:lang w:val="en-GB"/>
        </w:rPr>
        <w:t>from</w:t>
      </w:r>
      <w:r w:rsidR="00110489" w:rsidRPr="00E05CB0">
        <w:rPr>
          <w:lang w:val="en-GB"/>
        </w:rPr>
        <w:t xml:space="preserve"> my role as lecturer and assessor, I asked permission to use students’ logbooks after their graduation. Thus, when writing the</w:t>
      </w:r>
      <w:r w:rsidR="00110489">
        <w:rPr>
          <w:lang w:val="en-GB"/>
        </w:rPr>
        <w:t>ir</w:t>
      </w:r>
      <w:r w:rsidR="00110489" w:rsidRPr="00E05CB0">
        <w:rPr>
          <w:lang w:val="en-GB"/>
        </w:rPr>
        <w:t xml:space="preserve"> logbook, they were not aware </w:t>
      </w:r>
      <w:r w:rsidR="00110489">
        <w:rPr>
          <w:lang w:val="en-GB"/>
        </w:rPr>
        <w:t xml:space="preserve">that it would be </w:t>
      </w:r>
      <w:r w:rsidR="00110489" w:rsidRPr="00E05CB0">
        <w:rPr>
          <w:lang w:val="en-GB"/>
        </w:rPr>
        <w:t>use</w:t>
      </w:r>
      <w:r w:rsidR="00110489">
        <w:rPr>
          <w:lang w:val="en-GB"/>
        </w:rPr>
        <w:t>d</w:t>
      </w:r>
      <w:r w:rsidR="00110489" w:rsidRPr="00E05CB0">
        <w:rPr>
          <w:lang w:val="en-GB"/>
        </w:rPr>
        <w:t xml:space="preserve"> as data for research, and </w:t>
      </w:r>
      <w:r w:rsidR="00110489">
        <w:rPr>
          <w:lang w:val="en-GB"/>
        </w:rPr>
        <w:t>their grades had already been determined at the time permission was requested</w:t>
      </w:r>
      <w:r w:rsidR="00110489" w:rsidRPr="00E05CB0">
        <w:rPr>
          <w:lang w:val="en-GB"/>
        </w:rPr>
        <w:t xml:space="preserve">. </w:t>
      </w:r>
      <w:r>
        <w:rPr>
          <w:lang w:val="en-GB"/>
        </w:rPr>
        <w:t>Also, the</w:t>
      </w:r>
      <w:r w:rsidRPr="00E05CB0">
        <w:rPr>
          <w:lang w:val="en-GB"/>
        </w:rPr>
        <w:t xml:space="preserve"> research approach was designed retrospectively and the course- or task design</w:t>
      </w:r>
      <w:r>
        <w:rPr>
          <w:lang w:val="en-GB"/>
        </w:rPr>
        <w:t xml:space="preserve"> of the portfolios was not adapted beforehand</w:t>
      </w:r>
      <w:r w:rsidRPr="00E05CB0">
        <w:rPr>
          <w:lang w:val="en-GB"/>
        </w:rPr>
        <w:t xml:space="preserve">. </w:t>
      </w:r>
      <w:r w:rsidR="00110489" w:rsidRPr="00E05CB0">
        <w:rPr>
          <w:lang w:val="en-GB"/>
        </w:rPr>
        <w:t>Student teachers are anonymised, and so are supervisors</w:t>
      </w:r>
      <w:r w:rsidR="00110489">
        <w:rPr>
          <w:lang w:val="en-GB"/>
        </w:rPr>
        <w:t>, learners</w:t>
      </w:r>
      <w:r w:rsidR="00110489" w:rsidRPr="00E05CB0">
        <w:rPr>
          <w:lang w:val="en-GB"/>
        </w:rPr>
        <w:t xml:space="preserve"> andlecturers when mentioned. The researcher bias in this case, I confess, is mainly my negative experiences </w:t>
      </w:r>
      <w:r w:rsidR="00110489">
        <w:rPr>
          <w:lang w:val="en-GB"/>
        </w:rPr>
        <w:t>of</w:t>
      </w:r>
      <w:r w:rsidR="00110489" w:rsidRPr="00E05CB0">
        <w:rPr>
          <w:lang w:val="en-GB"/>
        </w:rPr>
        <w:t xml:space="preserve"> the logbook tasks for this group of students, and the </w:t>
      </w:r>
      <w:r>
        <w:rPr>
          <w:lang w:val="en-GB"/>
        </w:rPr>
        <w:t xml:space="preserve">focus on confessions in </w:t>
      </w:r>
      <w:r w:rsidR="00110489" w:rsidRPr="00E05CB0">
        <w:rPr>
          <w:lang w:val="en-GB"/>
        </w:rPr>
        <w:t xml:space="preserve">analysis </w:t>
      </w:r>
      <w:r w:rsidR="00110489">
        <w:rPr>
          <w:lang w:val="en-GB"/>
        </w:rPr>
        <w:t>leaves</w:t>
      </w:r>
      <w:r>
        <w:rPr>
          <w:lang w:val="en-GB"/>
        </w:rPr>
        <w:t>many</w:t>
      </w:r>
      <w:r w:rsidR="00110489" w:rsidRPr="00E05CB0">
        <w:rPr>
          <w:lang w:val="en-GB"/>
        </w:rPr>
        <w:t xml:space="preserve"> positive learning opportunities</w:t>
      </w:r>
      <w:r w:rsidR="00110489">
        <w:rPr>
          <w:lang w:val="en-GB"/>
        </w:rPr>
        <w:t xml:space="preserve"> uncommented</w:t>
      </w:r>
      <w:r w:rsidR="00110489" w:rsidRPr="00E05CB0">
        <w:rPr>
          <w:lang w:val="en-GB"/>
        </w:rPr>
        <w:t xml:space="preserve">. </w:t>
      </w:r>
    </w:p>
    <w:p w:rsidR="002F75CD" w:rsidRPr="00E05CB0" w:rsidRDefault="002F75CD" w:rsidP="00110489">
      <w:pPr>
        <w:pStyle w:val="Heading2"/>
        <w:rPr>
          <w:lang w:val="en-GB"/>
        </w:rPr>
      </w:pPr>
      <w:r w:rsidRPr="00E05CB0">
        <w:rPr>
          <w:lang w:val="en-GB"/>
        </w:rPr>
        <w:lastRenderedPageBreak/>
        <w:t>From reflections to confessions: analytical steps</w:t>
      </w:r>
    </w:p>
    <w:p w:rsidR="00C2767D" w:rsidRPr="00E05CB0" w:rsidRDefault="00C2767D" w:rsidP="00C2767D">
      <w:pPr>
        <w:rPr>
          <w:lang w:val="en-GB"/>
        </w:rPr>
      </w:pPr>
      <w:r w:rsidRPr="00E05CB0">
        <w:rPr>
          <w:lang w:val="en-GB"/>
        </w:rPr>
        <w:t xml:space="preserve">My operationalisation of </w:t>
      </w:r>
      <w:r w:rsidRPr="00E05CB0">
        <w:rPr>
          <w:i/>
          <w:iCs/>
          <w:lang w:val="en-GB"/>
        </w:rPr>
        <w:t>confessions</w:t>
      </w:r>
      <w:r w:rsidR="002E14CB" w:rsidRPr="00E05CB0">
        <w:rPr>
          <w:lang w:val="en-GB"/>
        </w:rPr>
        <w:t>uses t</w:t>
      </w:r>
      <w:r w:rsidRPr="00E05CB0">
        <w:rPr>
          <w:lang w:val="en-GB"/>
        </w:rPr>
        <w:t xml:space="preserve">wo analytic </w:t>
      </w:r>
      <w:r w:rsidR="002E14CB" w:rsidRPr="00E05CB0">
        <w:rPr>
          <w:lang w:val="en-GB"/>
        </w:rPr>
        <w:t>distinctions</w:t>
      </w:r>
      <w:r w:rsidRPr="00E05CB0">
        <w:rPr>
          <w:lang w:val="en-GB"/>
        </w:rPr>
        <w:t>. First, the presence of first-person pronouns (I, me), which indicate that the speaking subject is also the subject of the statement</w:t>
      </w:r>
      <w:r w:rsidR="00FF5734">
        <w:rPr>
          <w:lang w:val="en-GB"/>
        </w:rPr>
        <w:t>, in line with Foucaults (1976/1988) description of confessions</w:t>
      </w:r>
      <w:r w:rsidRPr="00E05CB0">
        <w:rPr>
          <w:lang w:val="en-GB"/>
        </w:rPr>
        <w:t xml:space="preserve">. These pronouns are sometimes omitted, as in </w:t>
      </w:r>
      <w:r w:rsidR="004F7BFE">
        <w:rPr>
          <w:lang w:val="en-GB"/>
        </w:rPr>
        <w:t>‘(t)</w:t>
      </w:r>
      <w:r w:rsidRPr="00E05CB0">
        <w:rPr>
          <w:lang w:val="en-GB"/>
        </w:rPr>
        <w:t>he difficulty was…</w:t>
      </w:r>
      <w:r w:rsidR="004F7BFE">
        <w:rPr>
          <w:lang w:val="en-GB"/>
        </w:rPr>
        <w:t>’</w:t>
      </w:r>
      <w:r w:rsidRPr="00E05CB0">
        <w:rPr>
          <w:lang w:val="en-GB"/>
        </w:rPr>
        <w:t xml:space="preserve"> where the context impl</w:t>
      </w:r>
      <w:r w:rsidR="00A83139">
        <w:rPr>
          <w:lang w:val="en-GB"/>
        </w:rPr>
        <w:t>ies</w:t>
      </w:r>
      <w:r w:rsidRPr="00E05CB0">
        <w:rPr>
          <w:lang w:val="en-GB"/>
        </w:rPr>
        <w:t xml:space="preserve"> that the difficulty was on the part of the student teacher. Second, </w:t>
      </w:r>
      <w:r w:rsidR="00A83139">
        <w:rPr>
          <w:lang w:val="en-GB"/>
        </w:rPr>
        <w:t>the</w:t>
      </w:r>
      <w:r w:rsidRPr="00E05CB0">
        <w:rPr>
          <w:lang w:val="en-GB"/>
        </w:rPr>
        <w:t xml:space="preserve"> presence of value statements indicating </w:t>
      </w:r>
      <w:r w:rsidR="002D4428">
        <w:rPr>
          <w:lang w:val="en-GB"/>
        </w:rPr>
        <w:t xml:space="preserve">that </w:t>
      </w:r>
      <w:r w:rsidRPr="00E05CB0">
        <w:rPr>
          <w:lang w:val="en-GB"/>
        </w:rPr>
        <w:t xml:space="preserve">something </w:t>
      </w:r>
      <w:r w:rsidR="002E14CB" w:rsidRPr="00E05CB0">
        <w:rPr>
          <w:lang w:val="en-GB"/>
        </w:rPr>
        <w:t>needs improvement</w:t>
      </w:r>
      <w:r w:rsidRPr="00E05CB0">
        <w:rPr>
          <w:lang w:val="en-GB"/>
        </w:rPr>
        <w:t xml:space="preserve">; it was either faulty, unfulfilled, lacking or unsatisfactory (need to, had not thought of, wanted to …). This quote exemplifies a confession: </w:t>
      </w:r>
      <w:r w:rsidR="00373575">
        <w:rPr>
          <w:lang w:val="en-GB"/>
        </w:rPr>
        <w:t>‘</w:t>
      </w:r>
      <w:r w:rsidRPr="00E05CB0">
        <w:rPr>
          <w:lang w:val="en-GB"/>
        </w:rPr>
        <w:t>I would have needed to give a clearer definition of the sides; catheti and hypotenuse.</w:t>
      </w:r>
      <w:r w:rsidR="00373575">
        <w:rPr>
          <w:lang w:val="en-GB"/>
        </w:rPr>
        <w:t>’</w:t>
      </w:r>
      <w:r w:rsidRPr="00E05CB0">
        <w:rPr>
          <w:lang w:val="en-GB"/>
        </w:rPr>
        <w:t xml:space="preserve"> (Ida, final practicum). First, </w:t>
      </w:r>
      <w:r w:rsidR="00373575">
        <w:rPr>
          <w:lang w:val="en-GB"/>
        </w:rPr>
        <w:t>‘</w:t>
      </w:r>
      <w:r w:rsidRPr="00E05CB0">
        <w:rPr>
          <w:lang w:val="en-GB"/>
        </w:rPr>
        <w:t>I would…</w:t>
      </w:r>
      <w:r w:rsidR="00373575">
        <w:rPr>
          <w:lang w:val="en-GB"/>
        </w:rPr>
        <w:t>’</w:t>
      </w:r>
      <w:r w:rsidRPr="00E05CB0">
        <w:rPr>
          <w:lang w:val="en-GB"/>
        </w:rPr>
        <w:t xml:space="preserve"> signals how Ida</w:t>
      </w:r>
      <w:r w:rsidR="00205098">
        <w:rPr>
          <w:lang w:val="en-GB"/>
        </w:rPr>
        <w:t xml:space="preserve"> as a subject</w:t>
      </w:r>
      <w:r w:rsidRPr="00E05CB0">
        <w:rPr>
          <w:lang w:val="en-GB"/>
        </w:rPr>
        <w:t xml:space="preserve"> focuses</w:t>
      </w:r>
      <w:r w:rsidR="00205098">
        <w:rPr>
          <w:lang w:val="en-GB"/>
        </w:rPr>
        <w:t xml:space="preserve"> on herself</w:t>
      </w:r>
      <w:r w:rsidRPr="00E05CB0">
        <w:rPr>
          <w:lang w:val="en-GB"/>
        </w:rPr>
        <w:t xml:space="preserve">. Second, </w:t>
      </w:r>
      <w:r w:rsidR="00373575">
        <w:rPr>
          <w:lang w:val="en-GB"/>
        </w:rPr>
        <w:t>‘</w:t>
      </w:r>
      <w:r w:rsidRPr="00E05CB0">
        <w:rPr>
          <w:lang w:val="en-GB"/>
        </w:rPr>
        <w:t>needed…clearer definition</w:t>
      </w:r>
      <w:r w:rsidR="00373575">
        <w:rPr>
          <w:lang w:val="en-GB"/>
        </w:rPr>
        <w:t>’</w:t>
      </w:r>
      <w:r w:rsidRPr="00E05CB0">
        <w:rPr>
          <w:lang w:val="en-GB"/>
        </w:rPr>
        <w:t xml:space="preserve"> implies that there is a betterdefinition,</w:t>
      </w:r>
      <w:r w:rsidR="002E14CB" w:rsidRPr="00E05CB0">
        <w:rPr>
          <w:lang w:val="en-GB"/>
        </w:rPr>
        <w:t xml:space="preserve"> that a mathematical improvement </w:t>
      </w:r>
      <w:r w:rsidR="00DD183C">
        <w:rPr>
          <w:lang w:val="en-GB"/>
        </w:rPr>
        <w:t>is</w:t>
      </w:r>
      <w:r w:rsidR="002E14CB" w:rsidRPr="00E05CB0">
        <w:rPr>
          <w:lang w:val="en-GB"/>
        </w:rPr>
        <w:t xml:space="preserve"> needed</w:t>
      </w:r>
      <w:r w:rsidRPr="00E05CB0">
        <w:rPr>
          <w:lang w:val="en-GB"/>
        </w:rPr>
        <w:t>. In this sentence, Ida makes herself the object of improvement</w:t>
      </w:r>
      <w:r w:rsidR="007C7DE4">
        <w:rPr>
          <w:lang w:val="en-GB"/>
        </w:rPr>
        <w:t>—</w:t>
      </w:r>
      <w:r w:rsidRPr="00E05CB0">
        <w:rPr>
          <w:lang w:val="en-GB"/>
        </w:rPr>
        <w:t>to become a</w:t>
      </w:r>
      <w:r w:rsidR="002E14CB" w:rsidRPr="00E05CB0">
        <w:rPr>
          <w:lang w:val="en-GB"/>
        </w:rPr>
        <w:t xml:space="preserve"> better mathematics</w:t>
      </w:r>
      <w:r w:rsidRPr="00E05CB0">
        <w:rPr>
          <w:lang w:val="en-GB"/>
        </w:rPr>
        <w:t xml:space="preserve"> teacher </w:t>
      </w:r>
      <w:r w:rsidR="002E14CB" w:rsidRPr="00E05CB0">
        <w:rPr>
          <w:lang w:val="en-GB"/>
        </w:rPr>
        <w:t xml:space="preserve">through </w:t>
      </w:r>
      <w:r w:rsidRPr="00E05CB0">
        <w:rPr>
          <w:lang w:val="en-GB"/>
        </w:rPr>
        <w:t xml:space="preserve">providing </w:t>
      </w:r>
      <w:r w:rsidR="007C7DE4">
        <w:rPr>
          <w:lang w:val="en-GB"/>
        </w:rPr>
        <w:t>‘</w:t>
      </w:r>
      <w:r w:rsidRPr="00E05CB0">
        <w:rPr>
          <w:lang w:val="en-GB"/>
        </w:rPr>
        <w:t xml:space="preserve">clearer </w:t>
      </w:r>
      <w:r w:rsidR="008D186B" w:rsidRPr="00E05CB0">
        <w:rPr>
          <w:lang w:val="en-GB"/>
        </w:rPr>
        <w:t>definitions</w:t>
      </w:r>
      <w:r w:rsidRPr="00E05CB0">
        <w:rPr>
          <w:lang w:val="en-GB"/>
        </w:rPr>
        <w:t xml:space="preserve">. </w:t>
      </w:r>
    </w:p>
    <w:p w:rsidR="007F5E21" w:rsidRPr="00E05CB0" w:rsidRDefault="00C2767D" w:rsidP="006463A1">
      <w:pPr>
        <w:widowControl w:val="0"/>
        <w:rPr>
          <w:lang w:val="en-GB"/>
        </w:rPr>
      </w:pPr>
      <w:r w:rsidRPr="00E05CB0">
        <w:rPr>
          <w:lang w:val="en-GB"/>
        </w:rPr>
        <w:t>The next analytic step is to distinguish</w:t>
      </w:r>
      <w:r w:rsidR="00205098">
        <w:rPr>
          <w:lang w:val="en-GB"/>
        </w:rPr>
        <w:t xml:space="preserve"> the </w:t>
      </w:r>
      <w:r w:rsidR="00246430">
        <w:rPr>
          <w:lang w:val="en-GB"/>
        </w:rPr>
        <w:t>discourses, the</w:t>
      </w:r>
      <w:r w:rsidR="002E14CB" w:rsidRPr="00E05CB0">
        <w:rPr>
          <w:lang w:val="en-GB"/>
        </w:rPr>
        <w:t xml:space="preserve"> hidden </w:t>
      </w:r>
      <w:r w:rsidR="00630D60">
        <w:rPr>
          <w:lang w:val="en-GB"/>
        </w:rPr>
        <w:t xml:space="preserve">truths against which students measure their sins, their need to change. </w:t>
      </w:r>
      <w:r w:rsidR="00110489" w:rsidRPr="00E05CB0">
        <w:rPr>
          <w:lang w:val="en-GB"/>
        </w:rPr>
        <w:t xml:space="preserve">In the above example, Ida bases her confession on the need </w:t>
      </w:r>
      <w:r w:rsidR="00110489">
        <w:rPr>
          <w:lang w:val="en-GB"/>
        </w:rPr>
        <w:t>to ‘</w:t>
      </w:r>
      <w:r w:rsidR="00110489" w:rsidRPr="00E05CB0">
        <w:rPr>
          <w:lang w:val="en-GB"/>
        </w:rPr>
        <w:t>give clearer definitions</w:t>
      </w:r>
      <w:r w:rsidR="00110489">
        <w:rPr>
          <w:lang w:val="en-GB"/>
        </w:rPr>
        <w:t>’</w:t>
      </w:r>
      <w:r w:rsidR="00110489" w:rsidRPr="00E05CB0">
        <w:rPr>
          <w:lang w:val="en-GB"/>
        </w:rPr>
        <w:t>,</w:t>
      </w:r>
      <w:r w:rsidR="00A370AF">
        <w:rPr>
          <w:lang w:val="en-GB"/>
        </w:rPr>
        <w:t xml:space="preserve"> where clear definitions are taken to be a truth concerning mathematics. A pattern </w:t>
      </w:r>
      <w:r w:rsidR="00787894">
        <w:rPr>
          <w:lang w:val="en-GB"/>
        </w:rPr>
        <w:t>where mathematical clarity was repeated</w:t>
      </w:r>
      <w:r w:rsidR="009D17E3">
        <w:rPr>
          <w:lang w:val="en-GB"/>
        </w:rPr>
        <w:t xml:space="preserve"> in several confessions</w:t>
      </w:r>
      <w:r w:rsidR="00787894">
        <w:rPr>
          <w:lang w:val="en-GB"/>
        </w:rPr>
        <w:t xml:space="preserve">, and thus </w:t>
      </w:r>
      <w:r w:rsidR="009D17E3">
        <w:rPr>
          <w:lang w:val="en-GB"/>
        </w:rPr>
        <w:t>I used such pattern to form a</w:t>
      </w:r>
      <w:r w:rsidR="00787894">
        <w:rPr>
          <w:lang w:val="en-GB"/>
        </w:rPr>
        <w:t xml:space="preserve"> theme. This theme in turn was related to a discourse in mathematics, where regimes of truth determin</w:t>
      </w:r>
      <w:r w:rsidR="00923ED2">
        <w:rPr>
          <w:lang w:val="en-GB"/>
        </w:rPr>
        <w:t xml:space="preserve">e </w:t>
      </w:r>
      <w:r w:rsidR="00787894">
        <w:rPr>
          <w:lang w:val="en-GB"/>
        </w:rPr>
        <w:t xml:space="preserve">what </w:t>
      </w:r>
      <w:r w:rsidR="009D17E3">
        <w:rPr>
          <w:lang w:val="en-GB"/>
        </w:rPr>
        <w:t>it means to be mathematical</w:t>
      </w:r>
      <w:r w:rsidR="00787894">
        <w:rPr>
          <w:lang w:val="en-GB"/>
        </w:rPr>
        <w:t xml:space="preserve">. </w:t>
      </w:r>
      <w:r w:rsidR="009D17E3">
        <w:rPr>
          <w:lang w:val="en-GB"/>
        </w:rPr>
        <w:t>A similar thematisation</w:t>
      </w:r>
      <w:r w:rsidR="00923ED2">
        <w:rPr>
          <w:lang w:val="en-GB"/>
        </w:rPr>
        <w:t xml:space="preserve"> of all confessions resulted in five discourses</w:t>
      </w:r>
      <w:r w:rsidR="00364F3C">
        <w:rPr>
          <w:lang w:val="en-GB"/>
        </w:rPr>
        <w:t xml:space="preserve">. Four such discourses are truth-regimes about what the good teacher needs to do, and one is what the good teacher needs to be. </w:t>
      </w:r>
    </w:p>
    <w:p w:rsidR="00A36077" w:rsidRPr="00E05CB0" w:rsidRDefault="00485CE0" w:rsidP="00900E13">
      <w:pPr>
        <w:pStyle w:val="Heading1"/>
        <w:rPr>
          <w:lang w:val="en-GB"/>
        </w:rPr>
      </w:pPr>
      <w:r>
        <w:rPr>
          <w:lang w:val="en-GB"/>
        </w:rPr>
        <w:t>Result: the confessions</w:t>
      </w:r>
    </w:p>
    <w:p w:rsidR="002C5119" w:rsidRDefault="00E41A62" w:rsidP="00E41A62">
      <w:pPr>
        <w:pStyle w:val="NormalWeb"/>
        <w:rPr>
          <w:lang w:val="en-GB"/>
        </w:rPr>
      </w:pPr>
      <w:r>
        <w:rPr>
          <w:lang w:val="en-GB"/>
        </w:rPr>
        <w:t xml:space="preserve">This result section is organised based on first, </w:t>
      </w:r>
      <w:r w:rsidR="005E7625">
        <w:rPr>
          <w:lang w:val="en-GB"/>
        </w:rPr>
        <w:t xml:space="preserve">four </w:t>
      </w:r>
      <w:r>
        <w:rPr>
          <w:lang w:val="en-GB"/>
        </w:rPr>
        <w:t xml:space="preserve">discourses </w:t>
      </w:r>
      <w:r w:rsidR="002115FD">
        <w:rPr>
          <w:lang w:val="en-GB"/>
        </w:rPr>
        <w:t xml:space="preserve">were </w:t>
      </w:r>
      <w:r w:rsidR="00364F3C">
        <w:rPr>
          <w:lang w:val="en-GB"/>
        </w:rPr>
        <w:t xml:space="preserve">entangled in confessions about what the good teacher does: </w:t>
      </w:r>
      <w:r>
        <w:rPr>
          <w:lang w:val="en-GB"/>
        </w:rPr>
        <w:t>interactions-with le</w:t>
      </w:r>
      <w:r w:rsidR="00BD6440">
        <w:rPr>
          <w:lang w:val="en-GB"/>
        </w:rPr>
        <w:t>a</w:t>
      </w:r>
      <w:r>
        <w:rPr>
          <w:lang w:val="en-GB"/>
        </w:rPr>
        <w:t xml:space="preserve">rners, </w:t>
      </w:r>
      <w:r w:rsidR="00364F3C">
        <w:rPr>
          <w:lang w:val="en-GB"/>
        </w:rPr>
        <w:t xml:space="preserve">follow </w:t>
      </w:r>
      <w:r>
        <w:rPr>
          <w:lang w:val="en-GB"/>
        </w:rPr>
        <w:t xml:space="preserve">curriculum, </w:t>
      </w:r>
      <w:r w:rsidR="00BD6440">
        <w:rPr>
          <w:lang w:val="en-GB"/>
        </w:rPr>
        <w:t>legitimising</w:t>
      </w:r>
      <w:r w:rsidR="00364F3C">
        <w:rPr>
          <w:lang w:val="en-GB"/>
        </w:rPr>
        <w:t xml:space="preserve"> mathematic</w:t>
      </w:r>
      <w:r w:rsidR="00BD6440">
        <w:rPr>
          <w:lang w:val="en-GB"/>
        </w:rPr>
        <w:t>s</w:t>
      </w:r>
      <w:r>
        <w:rPr>
          <w:lang w:val="en-GB"/>
        </w:rPr>
        <w:t xml:space="preserve">, and </w:t>
      </w:r>
      <w:r w:rsidR="00364F3C">
        <w:rPr>
          <w:lang w:val="en-GB"/>
        </w:rPr>
        <w:t xml:space="preserve">use </w:t>
      </w:r>
      <w:r>
        <w:rPr>
          <w:lang w:val="en-GB"/>
        </w:rPr>
        <w:t>educational theory</w:t>
      </w:r>
      <w:r w:rsidR="00364F3C">
        <w:rPr>
          <w:lang w:val="en-GB"/>
        </w:rPr>
        <w:t xml:space="preserve">, followed of </w:t>
      </w:r>
      <w:r w:rsidR="00BD6440">
        <w:rPr>
          <w:lang w:val="en-GB"/>
        </w:rPr>
        <w:t>one</w:t>
      </w:r>
      <w:r w:rsidR="00364F3C">
        <w:rPr>
          <w:lang w:val="en-GB"/>
        </w:rPr>
        <w:t xml:space="preserve"> discourse about what the good teacher need to be</w:t>
      </w:r>
      <w:r w:rsidR="002115FD">
        <w:rPr>
          <w:lang w:val="en-GB"/>
        </w:rPr>
        <w:t>:</w:t>
      </w:r>
      <w:r w:rsidR="00364F3C">
        <w:rPr>
          <w:lang w:val="en-GB"/>
        </w:rPr>
        <w:t xml:space="preserve"> the teachers’</w:t>
      </w:r>
      <w:r>
        <w:rPr>
          <w:lang w:val="en-GB"/>
        </w:rPr>
        <w:t xml:space="preserve"> body and soul.</w:t>
      </w:r>
    </w:p>
    <w:p w:rsidR="00E216F2" w:rsidRPr="00E05CB0" w:rsidRDefault="00B41645" w:rsidP="0084268E">
      <w:pPr>
        <w:pStyle w:val="Heading2"/>
        <w:rPr>
          <w:lang w:val="en-GB"/>
        </w:rPr>
      </w:pPr>
      <w:r>
        <w:rPr>
          <w:lang w:val="en-GB"/>
        </w:rPr>
        <w:t>The interaction-with-</w:t>
      </w:r>
      <w:r w:rsidR="00E216F2" w:rsidRPr="00E05CB0">
        <w:rPr>
          <w:lang w:val="en-GB"/>
        </w:rPr>
        <w:t>learners</w:t>
      </w:r>
      <w:r w:rsidR="00E41A62">
        <w:rPr>
          <w:lang w:val="en-GB"/>
        </w:rPr>
        <w:t>-</w:t>
      </w:r>
      <w:r>
        <w:rPr>
          <w:lang w:val="en-GB"/>
        </w:rPr>
        <w:t>discourse</w:t>
      </w:r>
    </w:p>
    <w:p w:rsidR="001B19F7" w:rsidRPr="00E05CB0" w:rsidRDefault="009A77D1" w:rsidP="002115FD">
      <w:pPr>
        <w:rPr>
          <w:lang w:val="en-GB"/>
        </w:rPr>
      </w:pPr>
      <w:r w:rsidRPr="00E05CB0">
        <w:rPr>
          <w:lang w:val="en-GB"/>
        </w:rPr>
        <w:t xml:space="preserve">Learners were often present in confessions. </w:t>
      </w:r>
      <w:r w:rsidR="001B19F7" w:rsidRPr="00E05CB0">
        <w:rPr>
          <w:lang w:val="en-GB"/>
        </w:rPr>
        <w:t>The relational and emotional experience of practicum is strong, and Alfred confesse</w:t>
      </w:r>
      <w:r w:rsidR="0092331A">
        <w:rPr>
          <w:lang w:val="en-GB"/>
        </w:rPr>
        <w:t>d</w:t>
      </w:r>
      <w:r w:rsidR="001B19F7" w:rsidRPr="00E05CB0">
        <w:rPr>
          <w:lang w:val="en-GB"/>
        </w:rPr>
        <w:t xml:space="preserve"> he will miss the learners after leaving the practicum school. The </w:t>
      </w:r>
      <w:r w:rsidR="00D01415">
        <w:rPr>
          <w:lang w:val="en-GB"/>
        </w:rPr>
        <w:t>expectation</w:t>
      </w:r>
      <w:r w:rsidR="001B19F7" w:rsidRPr="00E05CB0">
        <w:rPr>
          <w:lang w:val="en-GB"/>
        </w:rPr>
        <w:t xml:space="preserve"> to</w:t>
      </w:r>
      <w:r w:rsidR="00D01415">
        <w:rPr>
          <w:lang w:val="en-GB"/>
        </w:rPr>
        <w:t xml:space="preserve"> form relations and</w:t>
      </w:r>
      <w:r w:rsidR="001B19F7" w:rsidRPr="00E05CB0">
        <w:rPr>
          <w:lang w:val="en-GB"/>
        </w:rPr>
        <w:t xml:space="preserve"> interact with learners is reflected in statements about learners sharing their thinking, </w:t>
      </w:r>
      <w:r w:rsidR="00F9280C">
        <w:rPr>
          <w:lang w:val="en-GB"/>
        </w:rPr>
        <w:t xml:space="preserve">getting </w:t>
      </w:r>
      <w:r w:rsidR="001B19F7" w:rsidRPr="00E05CB0">
        <w:rPr>
          <w:lang w:val="en-GB"/>
        </w:rPr>
        <w:t xml:space="preserve">learners’ attention, or paying attention to </w:t>
      </w:r>
      <w:r w:rsidR="008E3FA8">
        <w:rPr>
          <w:lang w:val="en-GB"/>
        </w:rPr>
        <w:t>‘</w:t>
      </w:r>
      <w:r w:rsidR="001B19F7" w:rsidRPr="00E05CB0">
        <w:rPr>
          <w:lang w:val="en-GB"/>
        </w:rPr>
        <w:t>all learners</w:t>
      </w:r>
      <w:r w:rsidR="008E3FA8">
        <w:rPr>
          <w:lang w:val="en-GB"/>
        </w:rPr>
        <w:t>’</w:t>
      </w:r>
      <w:r w:rsidR="001B19F7" w:rsidRPr="00E05CB0">
        <w:rPr>
          <w:lang w:val="en-GB"/>
        </w:rPr>
        <w:t xml:space="preserve">. In </w:t>
      </w:r>
      <w:r w:rsidR="00B755B4">
        <w:rPr>
          <w:lang w:val="en-GB"/>
        </w:rPr>
        <w:t xml:space="preserve">the </w:t>
      </w:r>
      <w:r w:rsidR="001B19F7" w:rsidRPr="00E05CB0">
        <w:rPr>
          <w:lang w:val="en-GB"/>
        </w:rPr>
        <w:t xml:space="preserve">confessions, </w:t>
      </w:r>
      <w:r w:rsidR="00511B38">
        <w:rPr>
          <w:lang w:val="en-GB"/>
        </w:rPr>
        <w:t>un</w:t>
      </w:r>
      <w:r w:rsidR="002D2B95" w:rsidRPr="00E05CB0">
        <w:rPr>
          <w:lang w:val="en-GB"/>
        </w:rPr>
        <w:t>successful</w:t>
      </w:r>
      <w:r w:rsidR="00E216F2" w:rsidRPr="00E05CB0">
        <w:rPr>
          <w:lang w:val="en-GB"/>
        </w:rPr>
        <w:t xml:space="preserve"> interaction</w:t>
      </w:r>
      <w:r w:rsidR="001B19F7" w:rsidRPr="00E05CB0">
        <w:rPr>
          <w:lang w:val="en-GB"/>
        </w:rPr>
        <w:t>s</w:t>
      </w:r>
      <w:r w:rsidR="00E216F2" w:rsidRPr="00E05CB0">
        <w:rPr>
          <w:lang w:val="en-GB"/>
        </w:rPr>
        <w:t xml:space="preserve"> with learners </w:t>
      </w:r>
      <w:r w:rsidR="001B19F7" w:rsidRPr="00E05CB0">
        <w:rPr>
          <w:lang w:val="en-GB"/>
        </w:rPr>
        <w:t>were common</w:t>
      </w:r>
      <w:r w:rsidR="00374741">
        <w:rPr>
          <w:lang w:val="en-GB"/>
        </w:rPr>
        <w:t>,</w:t>
      </w:r>
      <w:r w:rsidR="00E216F2" w:rsidRPr="00E05CB0">
        <w:rPr>
          <w:lang w:val="en-GB"/>
        </w:rPr>
        <w:t xml:space="preserve"> as non-learning, non-participat</w:t>
      </w:r>
      <w:r w:rsidR="00511B38">
        <w:rPr>
          <w:lang w:val="en-GB"/>
        </w:rPr>
        <w:t>ory</w:t>
      </w:r>
      <w:r w:rsidR="00E216F2" w:rsidRPr="00E05CB0">
        <w:rPr>
          <w:lang w:val="en-GB"/>
        </w:rPr>
        <w:t xml:space="preserve">, </w:t>
      </w:r>
      <w:r w:rsidR="00511B38">
        <w:rPr>
          <w:lang w:val="en-GB"/>
        </w:rPr>
        <w:t>un</w:t>
      </w:r>
      <w:r w:rsidR="00E216F2" w:rsidRPr="00E05CB0">
        <w:rPr>
          <w:lang w:val="en-GB"/>
        </w:rPr>
        <w:t xml:space="preserve">desired </w:t>
      </w:r>
      <w:r w:rsidR="00511B38" w:rsidRPr="00E05CB0">
        <w:rPr>
          <w:lang w:val="en-GB"/>
        </w:rPr>
        <w:t>behaviours</w:t>
      </w:r>
      <w:r w:rsidR="00E216F2" w:rsidRPr="00E05CB0">
        <w:rPr>
          <w:lang w:val="en-GB"/>
        </w:rPr>
        <w:t xml:space="preserve">, but also theoretical aspects on learning and participation </w:t>
      </w:r>
      <w:r w:rsidR="001532BE" w:rsidRPr="00E05CB0">
        <w:rPr>
          <w:lang w:val="en-GB"/>
        </w:rPr>
        <w:t>w</w:t>
      </w:r>
      <w:r w:rsidR="00BA1C57">
        <w:rPr>
          <w:lang w:val="en-GB"/>
        </w:rPr>
        <w:t>as present</w:t>
      </w:r>
      <w:r w:rsidR="00E216F2" w:rsidRPr="00E05CB0">
        <w:rPr>
          <w:lang w:val="en-GB"/>
        </w:rPr>
        <w:t>.</w:t>
      </w:r>
    </w:p>
    <w:p w:rsidR="009A77D1" w:rsidRPr="00E05CB0" w:rsidRDefault="009A77D1" w:rsidP="002115FD">
      <w:pPr>
        <w:rPr>
          <w:lang w:val="en-GB"/>
        </w:rPr>
      </w:pPr>
      <w:r w:rsidRPr="00E05CB0">
        <w:rPr>
          <w:lang w:val="en-GB"/>
        </w:rPr>
        <w:t>Lina confesse</w:t>
      </w:r>
      <w:r w:rsidR="001532BE" w:rsidRPr="00E05CB0">
        <w:rPr>
          <w:lang w:val="en-GB"/>
        </w:rPr>
        <w:t>d</w:t>
      </w:r>
      <w:r w:rsidRPr="00E05CB0">
        <w:rPr>
          <w:lang w:val="en-GB"/>
        </w:rPr>
        <w:t xml:space="preserve"> she failed to invite learners to share their thinking:</w:t>
      </w:r>
    </w:p>
    <w:p w:rsidR="009A77D1" w:rsidRPr="00E05CB0" w:rsidRDefault="000913C7" w:rsidP="009A77D1">
      <w:pPr>
        <w:pStyle w:val="Quote"/>
        <w:rPr>
          <w:lang w:val="en-GB" w:eastAsia="sv-SE"/>
        </w:rPr>
      </w:pPr>
      <w:r w:rsidRPr="00E05CB0">
        <w:rPr>
          <w:lang w:val="en-GB" w:eastAsia="sv-SE"/>
        </w:rPr>
        <w:t>When finalising the example, a unit</w:t>
      </w:r>
      <w:r w:rsidR="00577D9E">
        <w:rPr>
          <w:lang w:val="en-GB" w:eastAsia="sv-SE"/>
        </w:rPr>
        <w:t xml:space="preserve"> conversion</w:t>
      </w:r>
      <w:r w:rsidRPr="00E05CB0">
        <w:rPr>
          <w:lang w:val="en-GB" w:eastAsia="sv-SE"/>
        </w:rPr>
        <w:t xml:space="preserve"> was </w:t>
      </w:r>
      <w:r w:rsidR="00577D9E">
        <w:rPr>
          <w:lang w:val="en-GB" w:eastAsia="sv-SE"/>
        </w:rPr>
        <w:t>included</w:t>
      </w:r>
      <w:r w:rsidR="003046CD">
        <w:rPr>
          <w:lang w:val="en-GB" w:eastAsia="sv-SE"/>
        </w:rPr>
        <w:t xml:space="preserve"> in </w:t>
      </w:r>
      <w:r w:rsidRPr="00E05CB0">
        <w:rPr>
          <w:lang w:val="en-GB" w:eastAsia="sv-SE"/>
        </w:rPr>
        <w:t xml:space="preserve">the calculation </w:t>
      </w:r>
      <w:r w:rsidR="003046CD">
        <w:rPr>
          <w:lang w:val="en-GB" w:eastAsia="sv-SE"/>
        </w:rPr>
        <w:t>performed</w:t>
      </w:r>
      <w:r w:rsidRPr="00E05CB0">
        <w:rPr>
          <w:lang w:val="en-GB" w:eastAsia="sv-SE"/>
        </w:rPr>
        <w:t xml:space="preserve"> by the selected learner (one of the </w:t>
      </w:r>
      <w:r w:rsidR="00914E11">
        <w:rPr>
          <w:lang w:val="en-GB" w:eastAsia="sv-SE"/>
        </w:rPr>
        <w:t>highest</w:t>
      </w:r>
      <w:r w:rsidRPr="00E05CB0">
        <w:rPr>
          <w:lang w:val="en-GB" w:eastAsia="sv-SE"/>
        </w:rPr>
        <w:t xml:space="preserve"> achieving) but </w:t>
      </w:r>
      <w:r w:rsidR="00343AA7">
        <w:rPr>
          <w:lang w:val="en-GB" w:eastAsia="sv-SE"/>
        </w:rPr>
        <w:t>s/he</w:t>
      </w:r>
      <w:r w:rsidRPr="00E05CB0">
        <w:rPr>
          <w:lang w:val="en-GB" w:eastAsia="sv-SE"/>
        </w:rPr>
        <w:t xml:space="preserve"> got </w:t>
      </w:r>
      <w:r w:rsidR="00914E11" w:rsidRPr="00E05CB0">
        <w:rPr>
          <w:lang w:val="en-GB" w:eastAsia="sv-SE"/>
        </w:rPr>
        <w:t>insecure and</w:t>
      </w:r>
      <w:r w:rsidRPr="00E05CB0">
        <w:rPr>
          <w:lang w:val="en-GB" w:eastAsia="sv-SE"/>
        </w:rPr>
        <w:t xml:space="preserve"> backed</w:t>
      </w:r>
      <w:r w:rsidR="001532BE" w:rsidRPr="00E05CB0">
        <w:rPr>
          <w:lang w:val="en-GB" w:eastAsia="sv-SE"/>
        </w:rPr>
        <w:t xml:space="preserve"> down</w:t>
      </w:r>
      <w:r w:rsidRPr="00E05CB0">
        <w:rPr>
          <w:lang w:val="en-GB" w:eastAsia="sv-SE"/>
        </w:rPr>
        <w:t xml:space="preserve"> without completing [the task]. When </w:t>
      </w:r>
      <w:r w:rsidR="00343AA7">
        <w:rPr>
          <w:lang w:val="en-GB" w:eastAsia="sv-SE"/>
        </w:rPr>
        <w:t>s/he</w:t>
      </w:r>
      <w:r w:rsidRPr="00E05CB0">
        <w:rPr>
          <w:lang w:val="en-GB" w:eastAsia="sv-SE"/>
        </w:rPr>
        <w:t xml:space="preserve"> didn’t want to </w:t>
      </w:r>
      <w:r w:rsidR="00343AA7" w:rsidRPr="00E05CB0">
        <w:rPr>
          <w:lang w:val="en-GB" w:eastAsia="sv-SE"/>
        </w:rPr>
        <w:t>continue,</w:t>
      </w:r>
      <w:r w:rsidRPr="00E05CB0">
        <w:rPr>
          <w:lang w:val="en-GB" w:eastAsia="sv-SE"/>
        </w:rPr>
        <w:t xml:space="preserve"> I turned my back </w:t>
      </w:r>
      <w:r w:rsidRPr="00E05CB0">
        <w:rPr>
          <w:lang w:val="en-GB" w:eastAsia="sv-SE"/>
        </w:rPr>
        <w:lastRenderedPageBreak/>
        <w:t>on the class and wrote the final solution on the board</w:t>
      </w:r>
      <w:r w:rsidR="00786D9E">
        <w:rPr>
          <w:lang w:val="en-GB" w:eastAsia="sv-SE"/>
        </w:rPr>
        <w:t xml:space="preserve"> myself</w:t>
      </w:r>
      <w:r w:rsidRPr="00E05CB0">
        <w:rPr>
          <w:lang w:val="en-GB" w:eastAsia="sv-SE"/>
        </w:rPr>
        <w:t xml:space="preserve">. </w:t>
      </w:r>
      <w:r w:rsidR="001532BE" w:rsidRPr="00E05CB0">
        <w:rPr>
          <w:lang w:val="en-GB" w:eastAsia="sv-SE"/>
        </w:rPr>
        <w:t>Had I</w:t>
      </w:r>
      <w:r w:rsidRPr="00E05CB0">
        <w:rPr>
          <w:lang w:val="en-GB" w:eastAsia="sv-SE"/>
        </w:rPr>
        <w:t xml:space="preserve"> only waited for another moment, I would have seen at least three </w:t>
      </w:r>
      <w:r w:rsidR="00102988">
        <w:rPr>
          <w:lang w:val="en-GB" w:eastAsia="sv-SE"/>
        </w:rPr>
        <w:t>other</w:t>
      </w:r>
      <w:r w:rsidRPr="00E05CB0">
        <w:rPr>
          <w:lang w:val="en-GB" w:eastAsia="sv-SE"/>
        </w:rPr>
        <w:t xml:space="preserve"> learners eagerly raise their hands to respond, but I didn’t. This was brought to my attention by </w:t>
      </w:r>
      <w:r w:rsidR="001532BE" w:rsidRPr="00E05CB0">
        <w:rPr>
          <w:lang w:val="en-GB" w:eastAsia="sv-SE"/>
        </w:rPr>
        <w:t xml:space="preserve">the </w:t>
      </w:r>
      <w:r w:rsidRPr="00E05CB0">
        <w:rPr>
          <w:lang w:val="en-GB" w:eastAsia="sv-SE"/>
        </w:rPr>
        <w:t xml:space="preserve">observers in the </w:t>
      </w:r>
      <w:r w:rsidR="001532BE" w:rsidRPr="00E05CB0">
        <w:rPr>
          <w:lang w:val="en-GB" w:eastAsia="sv-SE"/>
        </w:rPr>
        <w:t xml:space="preserve">subsequent </w:t>
      </w:r>
      <w:r w:rsidRPr="00E05CB0">
        <w:rPr>
          <w:lang w:val="en-GB" w:eastAsia="sv-SE"/>
        </w:rPr>
        <w:t xml:space="preserve">three-part-conversation. </w:t>
      </w:r>
      <w:r w:rsidR="009A77D1" w:rsidRPr="00E05CB0">
        <w:rPr>
          <w:lang w:val="en-GB" w:eastAsia="sv-SE"/>
        </w:rPr>
        <w:t>(Lina, first practicum)</w:t>
      </w:r>
    </w:p>
    <w:p w:rsidR="007A79EC" w:rsidRPr="00E05CB0" w:rsidRDefault="006D40F0" w:rsidP="005A5C69">
      <w:pPr>
        <w:rPr>
          <w:lang w:val="en-GB" w:eastAsia="sv-SE"/>
        </w:rPr>
      </w:pPr>
      <w:r w:rsidRPr="00E05CB0">
        <w:rPr>
          <w:lang w:val="en-GB" w:eastAsia="sv-SE"/>
        </w:rPr>
        <w:t xml:space="preserve">The rule of </w:t>
      </w:r>
      <w:r w:rsidR="00842224" w:rsidRPr="00E05CB0">
        <w:rPr>
          <w:lang w:val="en-GB" w:eastAsia="sv-SE"/>
        </w:rPr>
        <w:t>attending to</w:t>
      </w:r>
      <w:r w:rsidRPr="00E05CB0">
        <w:rPr>
          <w:lang w:val="en-GB" w:eastAsia="sv-SE"/>
        </w:rPr>
        <w:t xml:space="preserve"> learners</w:t>
      </w:r>
      <w:r w:rsidR="00C05527">
        <w:rPr>
          <w:lang w:val="en-GB" w:eastAsia="sv-SE"/>
        </w:rPr>
        <w:t>’</w:t>
      </w:r>
      <w:r w:rsidRPr="00E05CB0">
        <w:rPr>
          <w:lang w:val="en-GB" w:eastAsia="sv-SE"/>
        </w:rPr>
        <w:t xml:space="preserve"> thinking was brought to Lina</w:t>
      </w:r>
      <w:r w:rsidR="001532BE" w:rsidRPr="00E05CB0">
        <w:rPr>
          <w:lang w:val="en-GB" w:eastAsia="sv-SE"/>
        </w:rPr>
        <w:t>’</w:t>
      </w:r>
      <w:r w:rsidRPr="00E05CB0">
        <w:rPr>
          <w:lang w:val="en-GB" w:eastAsia="sv-SE"/>
        </w:rPr>
        <w:t xml:space="preserve">s attention in the post-lesson conversation with the university </w:t>
      </w:r>
      <w:r w:rsidR="00B3551B">
        <w:rPr>
          <w:lang w:val="en-GB" w:eastAsia="sv-SE"/>
        </w:rPr>
        <w:t>lecturer</w:t>
      </w:r>
      <w:r w:rsidRPr="00E05CB0">
        <w:rPr>
          <w:lang w:val="en-GB" w:eastAsia="sv-SE"/>
        </w:rPr>
        <w:t xml:space="preserve"> and her mentor teacher.</w:t>
      </w:r>
      <w:r w:rsidR="007D0A09" w:rsidRPr="00E05CB0">
        <w:rPr>
          <w:lang w:val="en-GB" w:eastAsia="sv-SE"/>
        </w:rPr>
        <w:t xml:space="preserve"> Lina privilege</w:t>
      </w:r>
      <w:r w:rsidR="00B5752F" w:rsidRPr="00E05CB0">
        <w:rPr>
          <w:lang w:val="en-GB" w:eastAsia="sv-SE"/>
        </w:rPr>
        <w:t>d</w:t>
      </w:r>
      <w:r w:rsidR="007D0A09" w:rsidRPr="00E05CB0">
        <w:rPr>
          <w:lang w:val="en-GB" w:eastAsia="sv-SE"/>
        </w:rPr>
        <w:t xml:space="preserve"> provid</w:t>
      </w:r>
      <w:r w:rsidR="00B5752F" w:rsidRPr="00E05CB0">
        <w:rPr>
          <w:lang w:val="en-GB" w:eastAsia="sv-SE"/>
        </w:rPr>
        <w:t>ing</w:t>
      </w:r>
      <w:r w:rsidR="007D0A09" w:rsidRPr="00E05CB0">
        <w:rPr>
          <w:lang w:val="en-GB" w:eastAsia="sv-SE"/>
        </w:rPr>
        <w:t xml:space="preserve"> the mathematical </w:t>
      </w:r>
      <w:r w:rsidR="00B3551B" w:rsidRPr="00E05CB0">
        <w:rPr>
          <w:lang w:val="en-GB" w:eastAsia="sv-SE"/>
        </w:rPr>
        <w:t>answer and</w:t>
      </w:r>
      <w:r w:rsidR="00B5752F" w:rsidRPr="00E05CB0">
        <w:rPr>
          <w:lang w:val="en-GB" w:eastAsia="sv-SE"/>
        </w:rPr>
        <w:t xml:space="preserve">neglected allowing </w:t>
      </w:r>
      <w:r w:rsidR="007D0A09" w:rsidRPr="00E05CB0">
        <w:rPr>
          <w:lang w:val="en-GB" w:eastAsia="sv-SE"/>
        </w:rPr>
        <w:t>time for learners to raise their hands</w:t>
      </w:r>
      <w:r w:rsidR="003D4659" w:rsidRPr="00E05CB0">
        <w:rPr>
          <w:lang w:val="en-GB" w:eastAsia="sv-SE"/>
        </w:rPr>
        <w:t xml:space="preserve">. Her confession </w:t>
      </w:r>
      <w:r w:rsidR="00B3551B">
        <w:rPr>
          <w:lang w:val="en-GB" w:eastAsia="sv-SE"/>
        </w:rPr>
        <w:t>about</w:t>
      </w:r>
      <w:r w:rsidR="003D4659" w:rsidRPr="00E05CB0">
        <w:rPr>
          <w:lang w:val="en-GB" w:eastAsia="sv-SE"/>
        </w:rPr>
        <w:t xml:space="preserve"> turn</w:t>
      </w:r>
      <w:r w:rsidR="00B3551B">
        <w:rPr>
          <w:lang w:val="en-GB" w:eastAsia="sv-SE"/>
        </w:rPr>
        <w:t>ing</w:t>
      </w:r>
      <w:r w:rsidR="003D4659" w:rsidRPr="00E05CB0">
        <w:rPr>
          <w:lang w:val="en-GB" w:eastAsia="sv-SE"/>
        </w:rPr>
        <w:t xml:space="preserve"> her back on the class is a</w:t>
      </w:r>
      <w:r w:rsidR="001B19F7" w:rsidRPr="00E05CB0">
        <w:rPr>
          <w:lang w:val="en-GB" w:eastAsia="sv-SE"/>
        </w:rPr>
        <w:t xml:space="preserve">n image </w:t>
      </w:r>
      <w:r w:rsidR="00197F0D">
        <w:rPr>
          <w:lang w:val="en-GB" w:eastAsia="sv-SE"/>
        </w:rPr>
        <w:t>of</w:t>
      </w:r>
      <w:r w:rsidR="003D4659" w:rsidRPr="00E05CB0">
        <w:rPr>
          <w:lang w:val="en-GB" w:eastAsia="sv-SE"/>
        </w:rPr>
        <w:t xml:space="preserve"> her failure to f</w:t>
      </w:r>
      <w:r w:rsidR="00DB104D">
        <w:rPr>
          <w:lang w:val="en-GB" w:eastAsia="sv-SE"/>
        </w:rPr>
        <w:t>ulfil expectations</w:t>
      </w:r>
      <w:r w:rsidR="003D4659" w:rsidRPr="00E05CB0">
        <w:rPr>
          <w:lang w:val="en-GB" w:eastAsia="sv-SE"/>
        </w:rPr>
        <w:t xml:space="preserve"> of interacting with learners.</w:t>
      </w:r>
      <w:r w:rsidR="007A79EC" w:rsidRPr="00E05CB0">
        <w:rPr>
          <w:lang w:val="en-GB"/>
        </w:rPr>
        <w:t xml:space="preserve">Interactions with learners also brought forth confessions </w:t>
      </w:r>
      <w:r w:rsidR="007A79EC">
        <w:rPr>
          <w:lang w:val="en-GB"/>
        </w:rPr>
        <w:t>about</w:t>
      </w:r>
      <w:r w:rsidR="007A79EC" w:rsidRPr="00E05CB0">
        <w:rPr>
          <w:lang w:val="en-GB"/>
        </w:rPr>
        <w:t xml:space="preserve"> engagement (Lina), fear of not having their attention (Alfred), or </w:t>
      </w:r>
      <w:r w:rsidR="007A79EC">
        <w:rPr>
          <w:lang w:val="en-GB"/>
        </w:rPr>
        <w:t xml:space="preserve">how time is distributed </w:t>
      </w:r>
      <w:r w:rsidR="0084268E">
        <w:rPr>
          <w:lang w:val="en-GB"/>
        </w:rPr>
        <w:t>among</w:t>
      </w:r>
      <w:r w:rsidR="007A79EC">
        <w:rPr>
          <w:lang w:val="en-GB"/>
        </w:rPr>
        <w:t xml:space="preserve"> learners </w:t>
      </w:r>
      <w:r w:rsidR="007A79EC" w:rsidRPr="00E05CB0">
        <w:rPr>
          <w:lang w:val="en-GB"/>
        </w:rPr>
        <w:t xml:space="preserve">(Ida). Thus, </w:t>
      </w:r>
      <w:r w:rsidR="0084268E">
        <w:rPr>
          <w:lang w:val="en-GB"/>
        </w:rPr>
        <w:t>student teachers to a large extent accepts the responsibility to</w:t>
      </w:r>
      <w:r w:rsidR="005A5C69">
        <w:rPr>
          <w:lang w:val="en-GB"/>
        </w:rPr>
        <w:t xml:space="preserve"> improve their teaching, to</w:t>
      </w:r>
      <w:r w:rsidR="0084268E">
        <w:rPr>
          <w:lang w:val="en-GB"/>
        </w:rPr>
        <w:t xml:space="preserve"> interact and adapt to learners needs.</w:t>
      </w:r>
    </w:p>
    <w:p w:rsidR="006A306A" w:rsidRPr="00E05CB0" w:rsidRDefault="00015FBB" w:rsidP="005A5C69">
      <w:pPr>
        <w:rPr>
          <w:lang w:val="en-GB" w:eastAsia="sv-SE"/>
        </w:rPr>
      </w:pPr>
      <w:r w:rsidRPr="00E05CB0">
        <w:rPr>
          <w:lang w:val="en-GB" w:eastAsia="sv-SE"/>
        </w:rPr>
        <w:t>Alfred confesse</w:t>
      </w:r>
      <w:r w:rsidR="00B5752F" w:rsidRPr="00E05CB0">
        <w:rPr>
          <w:lang w:val="en-GB" w:eastAsia="sv-SE"/>
        </w:rPr>
        <w:t>d</w:t>
      </w:r>
      <w:r w:rsidR="00D046EE">
        <w:rPr>
          <w:lang w:val="en-GB" w:eastAsia="sv-SE"/>
        </w:rPr>
        <w:t>‘</w:t>
      </w:r>
      <w:r w:rsidR="006A306A" w:rsidRPr="00E05CB0">
        <w:rPr>
          <w:lang w:val="en-GB" w:eastAsia="sv-SE"/>
        </w:rPr>
        <w:t xml:space="preserve">It seemed the question was not as simple as I had thought. I should have waited </w:t>
      </w:r>
      <w:r w:rsidR="00B5752F" w:rsidRPr="00E05CB0">
        <w:rPr>
          <w:lang w:val="en-GB" w:eastAsia="sv-SE"/>
        </w:rPr>
        <w:t xml:space="preserve">to </w:t>
      </w:r>
      <w:r w:rsidR="006A306A" w:rsidRPr="00E05CB0">
        <w:rPr>
          <w:lang w:val="en-GB" w:eastAsia="sv-SE"/>
        </w:rPr>
        <w:t>pos</w:t>
      </w:r>
      <w:r w:rsidR="00B5752F" w:rsidRPr="00E05CB0">
        <w:rPr>
          <w:lang w:val="en-GB" w:eastAsia="sv-SE"/>
        </w:rPr>
        <w:t>e</w:t>
      </w:r>
      <w:r w:rsidR="006A306A" w:rsidRPr="00E05CB0">
        <w:rPr>
          <w:lang w:val="en-GB" w:eastAsia="sv-SE"/>
        </w:rPr>
        <w:t xml:space="preserve"> such </w:t>
      </w:r>
      <w:r w:rsidR="00D046EE">
        <w:rPr>
          <w:lang w:val="en-GB" w:eastAsia="sv-SE"/>
        </w:rPr>
        <w:t xml:space="preserve">a </w:t>
      </w:r>
      <w:r w:rsidR="006A306A" w:rsidRPr="00E05CB0">
        <w:rPr>
          <w:lang w:val="en-GB" w:eastAsia="sv-SE"/>
        </w:rPr>
        <w:t>question.</w:t>
      </w:r>
      <w:r w:rsidR="00D046EE">
        <w:rPr>
          <w:lang w:val="en-GB" w:eastAsia="sv-SE"/>
        </w:rPr>
        <w:t>’</w:t>
      </w:r>
      <w:r w:rsidR="006A306A" w:rsidRPr="00E05CB0">
        <w:rPr>
          <w:lang w:val="en-GB" w:eastAsia="sv-SE"/>
        </w:rPr>
        <w:t xml:space="preserve"> (Alfred, first practicum)</w:t>
      </w:r>
      <w:r w:rsidR="00DB104D">
        <w:rPr>
          <w:lang w:val="en-GB" w:eastAsia="sv-SE"/>
        </w:rPr>
        <w:t>,t</w:t>
      </w:r>
      <w:r w:rsidR="000913C7" w:rsidRPr="00E05CB0">
        <w:rPr>
          <w:lang w:val="en-GB" w:eastAsia="sv-SE"/>
        </w:rPr>
        <w:t xml:space="preserve">hus, interactions with </w:t>
      </w:r>
      <w:r w:rsidR="00DB104D">
        <w:rPr>
          <w:lang w:val="en-GB" w:eastAsia="sv-SE"/>
        </w:rPr>
        <w:t>learners</w:t>
      </w:r>
      <w:r w:rsidR="00343AA7">
        <w:rPr>
          <w:lang w:val="en-GB" w:eastAsia="sv-SE"/>
        </w:rPr>
        <w:t xml:space="preserve"> were</w:t>
      </w:r>
      <w:r w:rsidR="00B5752F" w:rsidRPr="00E05CB0">
        <w:rPr>
          <w:lang w:val="en-GB" w:eastAsia="sv-SE"/>
        </w:rPr>
        <w:t xml:space="preserve"> also</w:t>
      </w:r>
      <w:r w:rsidR="000913C7" w:rsidRPr="00E05CB0">
        <w:rPr>
          <w:lang w:val="en-GB" w:eastAsia="sv-SE"/>
        </w:rPr>
        <w:t xml:space="preserve"> a </w:t>
      </w:r>
      <w:r w:rsidR="00343AA7">
        <w:rPr>
          <w:lang w:val="en-GB" w:eastAsia="sv-SE"/>
        </w:rPr>
        <w:t>means</w:t>
      </w:r>
      <w:r w:rsidR="000913C7" w:rsidRPr="00E05CB0">
        <w:rPr>
          <w:lang w:val="en-GB" w:eastAsia="sv-SE"/>
        </w:rPr>
        <w:t xml:space="preserve"> for </w:t>
      </w:r>
      <w:r w:rsidR="00DB104D">
        <w:rPr>
          <w:lang w:val="en-GB" w:eastAsia="sv-SE"/>
        </w:rPr>
        <w:t>learning question posing</w:t>
      </w:r>
      <w:r w:rsidR="007A79EC">
        <w:rPr>
          <w:lang w:val="en-GB" w:eastAsia="sv-SE"/>
        </w:rPr>
        <w:t>.H</w:t>
      </w:r>
      <w:r w:rsidR="00DB104D">
        <w:rPr>
          <w:lang w:val="en-GB" w:eastAsia="sv-SE"/>
        </w:rPr>
        <w:t xml:space="preserve">ence, </w:t>
      </w:r>
      <w:r w:rsidR="007A79EC">
        <w:rPr>
          <w:lang w:val="en-GB" w:eastAsia="sv-SE"/>
        </w:rPr>
        <w:t>Alfred recognises the bi-directional learning opportunity from interactions with learners, where both learners and student teachers are part</w:t>
      </w:r>
      <w:r w:rsidR="003B6F89">
        <w:rPr>
          <w:lang w:val="en-GB" w:eastAsia="sv-SE"/>
        </w:rPr>
        <w:t xml:space="preserve">, and he accepts the opportunity to learn from learners. </w:t>
      </w:r>
    </w:p>
    <w:p w:rsidR="000B37CF" w:rsidRPr="00E05CB0" w:rsidRDefault="00B41645" w:rsidP="0084268E">
      <w:pPr>
        <w:pStyle w:val="Heading2"/>
        <w:rPr>
          <w:lang w:val="en-GB"/>
        </w:rPr>
      </w:pPr>
      <w:r>
        <w:rPr>
          <w:lang w:val="en-GB"/>
        </w:rPr>
        <w:t>The</w:t>
      </w:r>
      <w:r w:rsidR="00D46863">
        <w:rPr>
          <w:lang w:val="en-GB"/>
        </w:rPr>
        <w:t xml:space="preserve">discourse of following </w:t>
      </w:r>
      <w:r w:rsidR="000B37CF" w:rsidRPr="00E05CB0">
        <w:rPr>
          <w:lang w:val="en-GB"/>
        </w:rPr>
        <w:t>curriculum</w:t>
      </w:r>
    </w:p>
    <w:p w:rsidR="002373A6" w:rsidRPr="00E05CB0" w:rsidRDefault="0044479C" w:rsidP="002373A6">
      <w:pPr>
        <w:rPr>
          <w:lang w:val="en-GB"/>
        </w:rPr>
      </w:pPr>
      <w:r>
        <w:rPr>
          <w:lang w:val="en-GB"/>
        </w:rPr>
        <w:t>Policy</w:t>
      </w:r>
      <w:r w:rsidR="002373A6">
        <w:rPr>
          <w:rStyle w:val="FootnoteReference"/>
          <w:lang w:val="en-GB"/>
        </w:rPr>
        <w:footnoteReference w:id="2"/>
      </w:r>
      <w:r>
        <w:rPr>
          <w:lang w:val="en-GB"/>
        </w:rPr>
        <w:t xml:space="preserve">, and </w:t>
      </w:r>
      <w:r w:rsidR="00F42571">
        <w:rPr>
          <w:lang w:val="en-GB"/>
        </w:rPr>
        <w:t xml:space="preserve">the </w:t>
      </w:r>
      <w:r>
        <w:rPr>
          <w:lang w:val="en-GB"/>
        </w:rPr>
        <w:t>mathematics curriculum in particular,</w:t>
      </w:r>
      <w:r w:rsidR="002373A6" w:rsidRPr="00E05CB0">
        <w:rPr>
          <w:lang w:val="en-GB"/>
        </w:rPr>
        <w:t xml:space="preserve"> was present in student teachers’ confessions. Emil allowed </w:t>
      </w:r>
      <w:r>
        <w:rPr>
          <w:lang w:val="en-GB"/>
        </w:rPr>
        <w:t xml:space="preserve">for </w:t>
      </w:r>
      <w:r w:rsidR="002373A6" w:rsidRPr="00E05CB0">
        <w:rPr>
          <w:lang w:val="en-GB"/>
        </w:rPr>
        <w:t xml:space="preserve">the curriculum to be the starting point for planning: </w:t>
      </w:r>
    </w:p>
    <w:p w:rsidR="002373A6" w:rsidRPr="005A5C69" w:rsidRDefault="002373A6" w:rsidP="005A5C69">
      <w:pPr>
        <w:pStyle w:val="Quote"/>
      </w:pPr>
      <w:r w:rsidRPr="005A5C69">
        <w:t>The curriculum from the department of education says: “Teaching should contribute to the development of knowledge of learners to formulate and solve problems, and to reflect on chosen strategies, methods, models and results.” This is what I will try to do; during my presentation they will achieve knowledge of how to solve and how to think when solving a problem. (Emil, first practicum)</w:t>
      </w:r>
    </w:p>
    <w:p w:rsidR="002373A6" w:rsidRDefault="002373A6" w:rsidP="000B37CF">
      <w:pPr>
        <w:rPr>
          <w:lang w:val="en-GB"/>
        </w:rPr>
      </w:pPr>
      <w:r w:rsidRPr="00E05CB0">
        <w:rPr>
          <w:lang w:val="en-GB"/>
        </w:rPr>
        <w:t>Even though Emil confessed his uncertainty about the outcome</w:t>
      </w:r>
      <w:r>
        <w:rPr>
          <w:lang w:val="en-GB"/>
        </w:rPr>
        <w:t>—‘</w:t>
      </w:r>
      <w:r w:rsidRPr="00E05CB0">
        <w:rPr>
          <w:lang w:val="en-GB"/>
        </w:rPr>
        <w:t>This is what I will try to do</w:t>
      </w:r>
      <w:r>
        <w:rPr>
          <w:lang w:val="en-GB"/>
        </w:rPr>
        <w:t>’—</w:t>
      </w:r>
      <w:r w:rsidRPr="00E05CB0">
        <w:rPr>
          <w:lang w:val="en-GB"/>
        </w:rPr>
        <w:t xml:space="preserve">the </w:t>
      </w:r>
      <w:r w:rsidR="0044479C">
        <w:rPr>
          <w:lang w:val="en-GB"/>
        </w:rPr>
        <w:t>expectations arose from policy</w:t>
      </w:r>
      <w:r w:rsidR="00EE1DFA">
        <w:rPr>
          <w:lang w:val="en-GB"/>
        </w:rPr>
        <w:t xml:space="preserve">, where half of the quote above is more or less quoted from the steering documents. </w:t>
      </w:r>
      <w:r w:rsidRPr="00E05CB0">
        <w:rPr>
          <w:lang w:val="en-GB"/>
        </w:rPr>
        <w:t xml:space="preserve">Alfred and Ida also confessed that they learned to plan according to curricular goals, </w:t>
      </w:r>
      <w:r>
        <w:rPr>
          <w:lang w:val="en-GB"/>
        </w:rPr>
        <w:t>although</w:t>
      </w:r>
      <w:r w:rsidRPr="00E05CB0">
        <w:rPr>
          <w:lang w:val="en-GB"/>
        </w:rPr>
        <w:t xml:space="preserve"> Ida remarked how the content descriptions </w:t>
      </w:r>
      <w:r>
        <w:rPr>
          <w:lang w:val="en-GB"/>
        </w:rPr>
        <w:t>were</w:t>
      </w:r>
      <w:r w:rsidRPr="00E05CB0">
        <w:rPr>
          <w:lang w:val="en-GB"/>
        </w:rPr>
        <w:t xml:space="preserve"> vague enough to motivate almost everything. Thus, although the </w:t>
      </w:r>
      <w:r w:rsidR="00F42571">
        <w:rPr>
          <w:lang w:val="en-GB"/>
        </w:rPr>
        <w:t>expectation</w:t>
      </w:r>
      <w:r w:rsidRPr="00E05CB0">
        <w:rPr>
          <w:lang w:val="en-GB"/>
        </w:rPr>
        <w:t xml:space="preserve"> to fulfil curricular goals was present in confessions,</w:t>
      </w:r>
      <w:r w:rsidR="00F42571">
        <w:rPr>
          <w:lang w:val="en-GB"/>
        </w:rPr>
        <w:t xml:space="preserve"> students took different stances to this responsibility</w:t>
      </w:r>
      <w:r w:rsidRPr="00E05CB0">
        <w:rPr>
          <w:lang w:val="en-GB"/>
        </w:rPr>
        <w:t xml:space="preserve">. </w:t>
      </w:r>
    </w:p>
    <w:p w:rsidR="000B37CF" w:rsidRPr="00E05CB0" w:rsidRDefault="000B37CF" w:rsidP="000B37CF">
      <w:pPr>
        <w:rPr>
          <w:lang w:val="en-GB"/>
        </w:rPr>
      </w:pPr>
      <w:r w:rsidRPr="00E05CB0">
        <w:rPr>
          <w:lang w:val="en-GB"/>
        </w:rPr>
        <w:t>Ida confesse</w:t>
      </w:r>
      <w:r w:rsidR="00B5752F" w:rsidRPr="00E05CB0">
        <w:rPr>
          <w:lang w:val="en-GB"/>
        </w:rPr>
        <w:t>d</w:t>
      </w:r>
      <w:r w:rsidRPr="00E05CB0">
        <w:rPr>
          <w:lang w:val="en-GB"/>
        </w:rPr>
        <w:t xml:space="preserve"> how the need to cover content in time for national tests</w:t>
      </w:r>
      <w:r w:rsidR="00F42571">
        <w:rPr>
          <w:lang w:val="en-GB"/>
        </w:rPr>
        <w:t>, another steering policy,</w:t>
      </w:r>
      <w:r w:rsidRPr="00E05CB0">
        <w:rPr>
          <w:lang w:val="en-GB"/>
        </w:rPr>
        <w:t xml:space="preserve"> affect</w:t>
      </w:r>
      <w:r w:rsidR="00B5752F" w:rsidRPr="00E05CB0">
        <w:rPr>
          <w:lang w:val="en-GB"/>
        </w:rPr>
        <w:t>ed</w:t>
      </w:r>
      <w:r w:rsidRPr="00E05CB0">
        <w:rPr>
          <w:lang w:val="en-GB"/>
        </w:rPr>
        <w:t xml:space="preserve"> her </w:t>
      </w:r>
      <w:r w:rsidR="00B5752F" w:rsidRPr="00E05CB0">
        <w:rPr>
          <w:lang w:val="en-GB"/>
        </w:rPr>
        <w:t xml:space="preserve">teaching </w:t>
      </w:r>
      <w:r w:rsidR="004568E2" w:rsidRPr="00E05CB0">
        <w:rPr>
          <w:lang w:val="en-GB"/>
        </w:rPr>
        <w:t>choices:</w:t>
      </w:r>
    </w:p>
    <w:p w:rsidR="000B37CF" w:rsidRPr="005A5C69" w:rsidRDefault="000B37CF" w:rsidP="005A5C69">
      <w:pPr>
        <w:pStyle w:val="Quote"/>
      </w:pPr>
      <w:r w:rsidRPr="005A5C69">
        <w:t xml:space="preserve">When presenting inequalities, it turned out that learners have difficulties with the use of parentheses </w:t>
      </w:r>
      <w:r w:rsidR="00D6641C" w:rsidRPr="005A5C69">
        <w:t>[</w:t>
      </w:r>
      <w:r w:rsidRPr="005A5C69">
        <w:t>…</w:t>
      </w:r>
      <w:r w:rsidR="00D6641C" w:rsidRPr="005A5C69">
        <w:t>]</w:t>
      </w:r>
      <w:r w:rsidRPr="005A5C69">
        <w:t xml:space="preserve"> and even the symbols </w:t>
      </w:r>
      <w:r w:rsidR="004568E2" w:rsidRPr="005A5C69">
        <w:t>‘</w:t>
      </w:r>
      <w:r w:rsidRPr="005A5C69">
        <w:t>&lt;</w:t>
      </w:r>
      <w:r w:rsidR="004568E2" w:rsidRPr="005A5C69">
        <w:t>’;‘</w:t>
      </w:r>
      <w:r w:rsidRPr="005A5C69">
        <w:t>&gt;</w:t>
      </w:r>
      <w:r w:rsidR="004568E2" w:rsidRPr="005A5C69">
        <w:t>’</w:t>
      </w:r>
      <w:r w:rsidRPr="005A5C69">
        <w:t xml:space="preserve"> were new concepts. At the same time, </w:t>
      </w:r>
      <w:r w:rsidRPr="005A5C69">
        <w:lastRenderedPageBreak/>
        <w:t>learners must be prepared for their national tests in two months, which m</w:t>
      </w:r>
      <w:r w:rsidR="00905D00" w:rsidRPr="005A5C69">
        <w:t xml:space="preserve">eans we </w:t>
      </w:r>
      <w:r w:rsidRPr="005A5C69">
        <w:t xml:space="preserve">have a lot of content to cover in </w:t>
      </w:r>
      <w:r w:rsidR="00905D00" w:rsidRPr="005A5C69">
        <w:t xml:space="preserve">a </w:t>
      </w:r>
      <w:r w:rsidRPr="005A5C69">
        <w:t xml:space="preserve">short time. (Ida, </w:t>
      </w:r>
      <w:r w:rsidR="00BA5DD5" w:rsidRPr="005A5C69">
        <w:t xml:space="preserve">second </w:t>
      </w:r>
      <w:r w:rsidRPr="005A5C69">
        <w:t>practicum)</w:t>
      </w:r>
    </w:p>
    <w:p w:rsidR="000B37CF" w:rsidRPr="00E05CB0" w:rsidRDefault="00B5752F" w:rsidP="000B37CF">
      <w:pPr>
        <w:rPr>
          <w:lang w:val="en-GB"/>
        </w:rPr>
      </w:pPr>
      <w:r w:rsidRPr="00E05CB0">
        <w:rPr>
          <w:lang w:val="en-GB"/>
        </w:rPr>
        <w:t>S</w:t>
      </w:r>
      <w:r w:rsidR="000B37CF" w:rsidRPr="00E05CB0">
        <w:rPr>
          <w:lang w:val="en-GB"/>
        </w:rPr>
        <w:t xml:space="preserve">everal times, </w:t>
      </w:r>
      <w:r w:rsidR="00F42571">
        <w:rPr>
          <w:lang w:val="en-GB"/>
        </w:rPr>
        <w:t xml:space="preserve">Ida returned to how </w:t>
      </w:r>
      <w:r w:rsidR="000B37CF" w:rsidRPr="00E05CB0">
        <w:rPr>
          <w:lang w:val="en-GB"/>
        </w:rPr>
        <w:t xml:space="preserve">the timeframes </w:t>
      </w:r>
      <w:r w:rsidR="00F42571">
        <w:rPr>
          <w:lang w:val="en-GB"/>
        </w:rPr>
        <w:t>were insufficient for</w:t>
      </w:r>
      <w:r w:rsidR="000B37CF" w:rsidRPr="00E05CB0">
        <w:rPr>
          <w:lang w:val="en-GB"/>
        </w:rPr>
        <w:t xml:space="preserve"> learning important content. </w:t>
      </w:r>
      <w:r w:rsidR="003C6A3E" w:rsidRPr="00E05CB0">
        <w:rPr>
          <w:lang w:val="en-GB"/>
        </w:rPr>
        <w:t xml:space="preserve">Here, she </w:t>
      </w:r>
      <w:r w:rsidR="00F42571">
        <w:rPr>
          <w:lang w:val="en-GB"/>
        </w:rPr>
        <w:t>recognises the expectation</w:t>
      </w:r>
      <w:r w:rsidR="003C6A3E" w:rsidRPr="00E05CB0">
        <w:rPr>
          <w:lang w:val="en-GB"/>
        </w:rPr>
        <w:t xml:space="preserve"> to cover content, but she refers to it as a balance, and is not </w:t>
      </w:r>
      <w:r w:rsidR="001B58AB">
        <w:rPr>
          <w:lang w:val="en-GB"/>
        </w:rPr>
        <w:t>admonishing</w:t>
      </w:r>
      <w:r w:rsidR="003C6A3E" w:rsidRPr="00E05CB0">
        <w:rPr>
          <w:lang w:val="en-GB"/>
        </w:rPr>
        <w:t xml:space="preserve"> herself for not f</w:t>
      </w:r>
      <w:r w:rsidR="00B44083">
        <w:rPr>
          <w:lang w:val="en-GB"/>
        </w:rPr>
        <w:t>ollowing</w:t>
      </w:r>
      <w:r w:rsidR="003C6A3E" w:rsidRPr="00E05CB0">
        <w:rPr>
          <w:lang w:val="en-GB"/>
        </w:rPr>
        <w:t xml:space="preserve"> the rule.</w:t>
      </w:r>
      <w:r w:rsidR="00272867">
        <w:rPr>
          <w:lang w:val="en-GB"/>
        </w:rPr>
        <w:t>T</w:t>
      </w:r>
      <w:r w:rsidR="000B37CF" w:rsidRPr="00E05CB0">
        <w:rPr>
          <w:lang w:val="en-GB"/>
        </w:rPr>
        <w:t xml:space="preserve">he challenge </w:t>
      </w:r>
      <w:r w:rsidR="00792D5D">
        <w:rPr>
          <w:lang w:val="en-GB"/>
        </w:rPr>
        <w:t xml:space="preserve">of </w:t>
      </w:r>
      <w:r w:rsidR="00272867">
        <w:rPr>
          <w:lang w:val="en-GB"/>
        </w:rPr>
        <w:t xml:space="preserve">finding time forall content, and at the same time all </w:t>
      </w:r>
      <w:r w:rsidR="000B37CF" w:rsidRPr="00E05CB0">
        <w:rPr>
          <w:lang w:val="en-GB"/>
        </w:rPr>
        <w:t>different learners</w:t>
      </w:r>
      <w:r w:rsidR="00272867">
        <w:rPr>
          <w:lang w:val="en-GB"/>
        </w:rPr>
        <w:t xml:space="preserve">, was confessed by all four student teachers. Even though this was a frustration, it seems the student teachers do not accept to be accountable for this. Ida clearly foregrounds how this is a problem on the level of the system, </w:t>
      </w:r>
      <w:r w:rsidR="00070A66">
        <w:rPr>
          <w:lang w:val="en-GB"/>
        </w:rPr>
        <w:t>still accepting to be responsible for the “balancing” of time and content.</w:t>
      </w:r>
    </w:p>
    <w:p w:rsidR="0052598B" w:rsidRPr="00E05CB0" w:rsidRDefault="0052598B" w:rsidP="00070A66">
      <w:pPr>
        <w:pStyle w:val="Heading2"/>
        <w:rPr>
          <w:lang w:val="en-GB"/>
        </w:rPr>
      </w:pPr>
      <w:r w:rsidRPr="00E05CB0">
        <w:rPr>
          <w:lang w:val="en-GB"/>
        </w:rPr>
        <w:t>The</w:t>
      </w:r>
      <w:r w:rsidR="00B41645">
        <w:rPr>
          <w:lang w:val="en-GB"/>
        </w:rPr>
        <w:t xml:space="preserve"> discourse</w:t>
      </w:r>
      <w:r w:rsidR="00246430">
        <w:rPr>
          <w:lang w:val="en-GB"/>
        </w:rPr>
        <w:t xml:space="preserve"> of</w:t>
      </w:r>
      <w:r w:rsidR="00BD6440">
        <w:rPr>
          <w:lang w:val="en-GB"/>
        </w:rPr>
        <w:t>legitimising</w:t>
      </w:r>
      <w:r w:rsidR="00246430">
        <w:rPr>
          <w:lang w:val="en-GB"/>
        </w:rPr>
        <w:t>mathematic</w:t>
      </w:r>
      <w:r w:rsidR="009D17E3">
        <w:rPr>
          <w:lang w:val="en-GB"/>
        </w:rPr>
        <w:t>al</w:t>
      </w:r>
    </w:p>
    <w:p w:rsidR="00070A66" w:rsidRDefault="0052598B" w:rsidP="0052598B">
      <w:pPr>
        <w:rPr>
          <w:lang w:val="en-GB"/>
        </w:rPr>
      </w:pPr>
      <w:r w:rsidRPr="00E05CB0">
        <w:rPr>
          <w:lang w:val="en-GB"/>
        </w:rPr>
        <w:t xml:space="preserve">When mathematics teaching was part of confessions, </w:t>
      </w:r>
      <w:r w:rsidR="00F61E92">
        <w:rPr>
          <w:lang w:val="en-GB"/>
        </w:rPr>
        <w:t xml:space="preserve">a few different themes emerged: mathematical clarity, mathematical knowledge, and </w:t>
      </w:r>
      <w:r w:rsidR="00C24334">
        <w:rPr>
          <w:lang w:val="en-GB"/>
        </w:rPr>
        <w:t>beliefs of what constitutes</w:t>
      </w:r>
      <w:r w:rsidR="00F61E92">
        <w:rPr>
          <w:lang w:val="en-GB"/>
        </w:rPr>
        <w:t xml:space="preserve"> mathematics. </w:t>
      </w:r>
    </w:p>
    <w:p w:rsidR="0052598B" w:rsidRPr="00E05CB0" w:rsidRDefault="00F61E92" w:rsidP="0052598B">
      <w:pPr>
        <w:rPr>
          <w:lang w:val="en-GB"/>
        </w:rPr>
      </w:pPr>
      <w:r>
        <w:rPr>
          <w:lang w:val="en-GB"/>
        </w:rPr>
        <w:t>A</w:t>
      </w:r>
      <w:r w:rsidR="00BA5DD5" w:rsidRPr="00E05CB0">
        <w:rPr>
          <w:lang w:val="en-GB"/>
        </w:rPr>
        <w:t xml:space="preserve"> repeated </w:t>
      </w:r>
      <w:r>
        <w:rPr>
          <w:lang w:val="en-GB"/>
        </w:rPr>
        <w:t>expectation</w:t>
      </w:r>
      <w:r w:rsidR="0052598B" w:rsidRPr="00E05CB0">
        <w:rPr>
          <w:lang w:val="en-GB"/>
        </w:rPr>
        <w:t xml:space="preserve"> was th</w:t>
      </w:r>
      <w:r w:rsidR="00601AB1">
        <w:rPr>
          <w:lang w:val="en-GB"/>
        </w:rPr>
        <w:t xml:space="preserve">at of </w:t>
      </w:r>
      <w:r w:rsidR="0052598B" w:rsidRPr="00E05CB0">
        <w:rPr>
          <w:lang w:val="en-GB"/>
        </w:rPr>
        <w:t>mathematical clarity. Student teachers confessed to being unclear</w:t>
      </w:r>
      <w:r w:rsidR="008F32A1">
        <w:rPr>
          <w:lang w:val="en-GB"/>
        </w:rPr>
        <w:t xml:space="preserve"> about</w:t>
      </w:r>
      <w:r w:rsidR="0052598B" w:rsidRPr="00E05CB0">
        <w:rPr>
          <w:lang w:val="en-GB"/>
        </w:rPr>
        <w:t xml:space="preserve">, not </w:t>
      </w:r>
      <w:r w:rsidR="00BA5DD5" w:rsidRPr="00E05CB0">
        <w:rPr>
          <w:lang w:val="en-GB"/>
        </w:rPr>
        <w:t xml:space="preserve">sufficiently </w:t>
      </w:r>
      <w:r w:rsidR="00601AB1" w:rsidRPr="00E05CB0">
        <w:rPr>
          <w:lang w:val="en-GB"/>
        </w:rPr>
        <w:t>attentive</w:t>
      </w:r>
      <w:r w:rsidR="00601AB1">
        <w:rPr>
          <w:lang w:val="en-GB"/>
        </w:rPr>
        <w:t xml:space="preserve"> to</w:t>
      </w:r>
      <w:r w:rsidR="00601AB1" w:rsidRPr="00E05CB0">
        <w:rPr>
          <w:lang w:val="en-GB"/>
        </w:rPr>
        <w:t>,</w:t>
      </w:r>
      <w:r w:rsidR="0052598B" w:rsidRPr="00E05CB0">
        <w:rPr>
          <w:lang w:val="en-GB"/>
        </w:rPr>
        <w:t xml:space="preserve"> or not </w:t>
      </w:r>
      <w:r w:rsidR="00BA5DD5" w:rsidRPr="00E05CB0">
        <w:rPr>
          <w:lang w:val="en-GB"/>
        </w:rPr>
        <w:t xml:space="preserve">sufficiently </w:t>
      </w:r>
      <w:r w:rsidR="0052598B" w:rsidRPr="00E05CB0">
        <w:rPr>
          <w:lang w:val="en-GB"/>
        </w:rPr>
        <w:t xml:space="preserve">prepared with respect to the mathematical content. In </w:t>
      </w:r>
      <w:r w:rsidR="002829CC" w:rsidRPr="00E05CB0">
        <w:rPr>
          <w:lang w:val="en-GB"/>
        </w:rPr>
        <w:t>Emil’s fi</w:t>
      </w:r>
      <w:r w:rsidR="008F32A1">
        <w:rPr>
          <w:lang w:val="en-GB"/>
        </w:rPr>
        <w:t>r</w:t>
      </w:r>
      <w:r w:rsidR="002829CC" w:rsidRPr="00E05CB0">
        <w:rPr>
          <w:lang w:val="en-GB"/>
        </w:rPr>
        <w:t>st</w:t>
      </w:r>
      <w:r w:rsidR="0052598B" w:rsidRPr="00E05CB0">
        <w:rPr>
          <w:lang w:val="en-GB"/>
        </w:rPr>
        <w:t xml:space="preserve"> confession</w:t>
      </w:r>
      <w:r w:rsidR="002829CC" w:rsidRPr="00E05CB0">
        <w:rPr>
          <w:lang w:val="en-GB"/>
        </w:rPr>
        <w:t>,</w:t>
      </w:r>
      <w:r w:rsidR="0052598B" w:rsidRPr="00E05CB0">
        <w:rPr>
          <w:lang w:val="en-GB"/>
        </w:rPr>
        <w:t xml:space="preserve"> mathematical clarity involved adjusting explanations to learners’ mathematical level</w:t>
      </w:r>
      <w:r w:rsidR="008F32A1">
        <w:rPr>
          <w:lang w:val="en-GB"/>
        </w:rPr>
        <w:t>;</w:t>
      </w:r>
      <w:r w:rsidR="0052598B" w:rsidRPr="00E05CB0">
        <w:rPr>
          <w:lang w:val="en-GB"/>
        </w:rPr>
        <w:t xml:space="preserve"> he need</w:t>
      </w:r>
      <w:r w:rsidR="00BA5DD5" w:rsidRPr="00E05CB0">
        <w:rPr>
          <w:lang w:val="en-GB"/>
        </w:rPr>
        <w:t>ed</w:t>
      </w:r>
      <w:r w:rsidR="0052598B" w:rsidRPr="00E05CB0">
        <w:rPr>
          <w:lang w:val="en-GB"/>
        </w:rPr>
        <w:t xml:space="preserve"> to clarify his explanations when helping learners with individual seatwork: </w:t>
      </w:r>
    </w:p>
    <w:p w:rsidR="0052598B" w:rsidRPr="00DC1043" w:rsidRDefault="0052598B" w:rsidP="00DC1043">
      <w:pPr>
        <w:pStyle w:val="Quote"/>
      </w:pPr>
      <w:r w:rsidRPr="00DC1043">
        <w:t>When I helped learners with their mathematics tasks, I noticed that I needed to structure my response to the question; I had to be very detailed and show every step I ma</w:t>
      </w:r>
      <w:r w:rsidR="00F02B5A" w:rsidRPr="00DC1043">
        <w:t>de</w:t>
      </w:r>
      <w:r w:rsidR="000F12CC" w:rsidRPr="00DC1043">
        <w:t>.</w:t>
      </w:r>
      <w:r w:rsidRPr="00DC1043">
        <w:t xml:space="preserve"> (Emil, first practicum)</w:t>
      </w:r>
    </w:p>
    <w:p w:rsidR="0052598B" w:rsidRDefault="0052598B" w:rsidP="00DC1043">
      <w:pPr>
        <w:rPr>
          <w:lang w:val="en-GB" w:eastAsia="sv-SE"/>
        </w:rPr>
      </w:pPr>
      <w:r w:rsidRPr="00E05CB0">
        <w:rPr>
          <w:lang w:val="en-GB"/>
        </w:rPr>
        <w:t>Here, Emil confesse</w:t>
      </w:r>
      <w:r w:rsidR="000F12CC">
        <w:rPr>
          <w:lang w:val="en-GB"/>
        </w:rPr>
        <w:t>s</w:t>
      </w:r>
      <w:r w:rsidR="00BA5DD5" w:rsidRPr="00E05CB0">
        <w:rPr>
          <w:lang w:val="en-GB"/>
        </w:rPr>
        <w:t xml:space="preserve"> that</w:t>
      </w:r>
      <w:r w:rsidRPr="00E05CB0">
        <w:rPr>
          <w:lang w:val="en-GB"/>
        </w:rPr>
        <w:t xml:space="preserve"> he </w:t>
      </w:r>
      <w:r w:rsidR="00F02B5A">
        <w:rPr>
          <w:lang w:val="en-GB"/>
        </w:rPr>
        <w:t>‘</w:t>
      </w:r>
      <w:r w:rsidRPr="00E05CB0">
        <w:rPr>
          <w:lang w:val="en-GB"/>
        </w:rPr>
        <w:t>needed to</w:t>
      </w:r>
      <w:r w:rsidR="00F02B5A">
        <w:rPr>
          <w:lang w:val="en-GB"/>
        </w:rPr>
        <w:t>’</w:t>
      </w:r>
      <w:r w:rsidRPr="00E05CB0">
        <w:rPr>
          <w:lang w:val="en-GB"/>
        </w:rPr>
        <w:t xml:space="preserve"> structure </w:t>
      </w:r>
      <w:r w:rsidR="00F02B5A">
        <w:rPr>
          <w:lang w:val="en-GB"/>
        </w:rPr>
        <w:t>his</w:t>
      </w:r>
      <w:r w:rsidRPr="00E05CB0">
        <w:rPr>
          <w:lang w:val="en-GB"/>
        </w:rPr>
        <w:t xml:space="preserve"> response and </w:t>
      </w:r>
      <w:r w:rsidR="00F02B5A">
        <w:rPr>
          <w:lang w:val="en-GB"/>
        </w:rPr>
        <w:t>‘</w:t>
      </w:r>
      <w:r w:rsidRPr="00E05CB0">
        <w:rPr>
          <w:lang w:val="en-GB"/>
        </w:rPr>
        <w:t>had to</w:t>
      </w:r>
      <w:r w:rsidR="00F02B5A">
        <w:rPr>
          <w:lang w:val="en-GB"/>
        </w:rPr>
        <w:t>’</w:t>
      </w:r>
      <w:r w:rsidRPr="00E05CB0">
        <w:rPr>
          <w:lang w:val="en-GB"/>
        </w:rPr>
        <w:t xml:space="preserve"> be very detailed. Emil attribute</w:t>
      </w:r>
      <w:r w:rsidR="00D16205">
        <w:rPr>
          <w:lang w:val="en-GB"/>
        </w:rPr>
        <w:t>s</w:t>
      </w:r>
      <w:r w:rsidRPr="00E05CB0">
        <w:rPr>
          <w:lang w:val="en-GB"/>
        </w:rPr>
        <w:t xml:space="preserve"> substantial power </w:t>
      </w:r>
      <w:r w:rsidR="00BA5DD5" w:rsidRPr="00E05CB0">
        <w:rPr>
          <w:lang w:val="en-GB"/>
        </w:rPr>
        <w:t xml:space="preserve">over </w:t>
      </w:r>
      <w:r w:rsidRPr="00E05CB0">
        <w:rPr>
          <w:lang w:val="en-GB"/>
        </w:rPr>
        <w:t>what constitute</w:t>
      </w:r>
      <w:r w:rsidR="00A27B4E">
        <w:rPr>
          <w:lang w:val="en-GB"/>
        </w:rPr>
        <w:t>s</w:t>
      </w:r>
      <w:r w:rsidRPr="00E05CB0">
        <w:rPr>
          <w:lang w:val="en-GB"/>
        </w:rPr>
        <w:t xml:space="preserve"> good teaching</w:t>
      </w:r>
      <w:r w:rsidR="001E7A67">
        <w:rPr>
          <w:lang w:val="en-GB"/>
        </w:rPr>
        <w:t xml:space="preserve">to </w:t>
      </w:r>
      <w:r w:rsidR="001E7A67" w:rsidRPr="00E05CB0">
        <w:rPr>
          <w:lang w:val="en-GB"/>
        </w:rPr>
        <w:t>learners’ learning</w:t>
      </w:r>
      <w:r w:rsidRPr="00E05CB0">
        <w:rPr>
          <w:lang w:val="en-GB"/>
        </w:rPr>
        <w:t>, and his salvation consist</w:t>
      </w:r>
      <w:r w:rsidR="001E7A67">
        <w:rPr>
          <w:lang w:val="en-GB"/>
        </w:rPr>
        <w:t>s</w:t>
      </w:r>
      <w:r w:rsidR="00BA5DD5" w:rsidRPr="00E05CB0">
        <w:rPr>
          <w:lang w:val="en-GB"/>
        </w:rPr>
        <w:t xml:space="preserve"> inproviding </w:t>
      </w:r>
      <w:r w:rsidRPr="00E05CB0">
        <w:rPr>
          <w:lang w:val="en-GB"/>
        </w:rPr>
        <w:t>more structure and detail. Similarly, Ida confesse</w:t>
      </w:r>
      <w:r w:rsidR="002554A0">
        <w:rPr>
          <w:lang w:val="en-GB"/>
        </w:rPr>
        <w:t>s</w:t>
      </w:r>
      <w:r w:rsidRPr="00E05CB0">
        <w:rPr>
          <w:lang w:val="en-GB"/>
        </w:rPr>
        <w:t xml:space="preserve"> a need for mathematical </w:t>
      </w:r>
      <w:r w:rsidR="00BA5DD5" w:rsidRPr="00E05CB0">
        <w:rPr>
          <w:lang w:val="en-GB"/>
        </w:rPr>
        <w:t>precision</w:t>
      </w:r>
      <w:r w:rsidRPr="00E05CB0">
        <w:rPr>
          <w:lang w:val="en-GB"/>
        </w:rPr>
        <w:t xml:space="preserve">: </w:t>
      </w:r>
      <w:r w:rsidR="001E7A67">
        <w:rPr>
          <w:lang w:val="en-GB"/>
        </w:rPr>
        <w:t>‘</w:t>
      </w:r>
      <w:r w:rsidRPr="00E05CB0">
        <w:rPr>
          <w:lang w:val="en-GB"/>
        </w:rPr>
        <w:t>I never defined that the hypotenuse always is “opposite” the right angle. I only said it was the longest side</w:t>
      </w:r>
      <w:r w:rsidR="00122F7C">
        <w:rPr>
          <w:lang w:val="en-GB"/>
        </w:rPr>
        <w:t>’</w:t>
      </w:r>
      <w:r w:rsidRPr="00E05CB0">
        <w:rPr>
          <w:lang w:val="en-GB"/>
        </w:rPr>
        <w:t xml:space="preserve"> (Ida, first practicum). She continue</w:t>
      </w:r>
      <w:r w:rsidR="00BA5DD5" w:rsidRPr="00E05CB0">
        <w:rPr>
          <w:lang w:val="en-GB"/>
        </w:rPr>
        <w:t>d</w:t>
      </w:r>
      <w:r w:rsidRPr="00E05CB0">
        <w:rPr>
          <w:lang w:val="en-GB"/>
        </w:rPr>
        <w:t xml:space="preserve"> to foreground the need for correct representations, clear definitions and visual representations of concepts. </w:t>
      </w:r>
      <w:r w:rsidRPr="00E05CB0">
        <w:rPr>
          <w:lang w:val="en-GB" w:eastAsia="sv-SE"/>
        </w:rPr>
        <w:t>Similarly, Alfred notice</w:t>
      </w:r>
      <w:r w:rsidR="00BA5DD5" w:rsidRPr="00E05CB0">
        <w:rPr>
          <w:lang w:val="en-GB" w:eastAsia="sv-SE"/>
        </w:rPr>
        <w:t>d</w:t>
      </w:r>
      <w:r w:rsidRPr="00E05CB0">
        <w:rPr>
          <w:lang w:val="en-GB" w:eastAsia="sv-SE"/>
        </w:rPr>
        <w:t xml:space="preserve"> how learners </w:t>
      </w:r>
      <w:r w:rsidR="00BA5DD5" w:rsidRPr="00E05CB0">
        <w:rPr>
          <w:lang w:val="en-GB" w:eastAsia="sv-SE"/>
        </w:rPr>
        <w:t>we</w:t>
      </w:r>
      <w:r w:rsidRPr="00E05CB0">
        <w:rPr>
          <w:lang w:val="en-GB" w:eastAsia="sv-SE"/>
        </w:rPr>
        <w:t>re not familiar with formulating an equation as part of problem</w:t>
      </w:r>
      <w:r w:rsidR="00BA5DD5" w:rsidRPr="00E05CB0">
        <w:rPr>
          <w:lang w:val="en-GB" w:eastAsia="sv-SE"/>
        </w:rPr>
        <w:t>-solving</w:t>
      </w:r>
      <w:r w:rsidRPr="00E05CB0">
        <w:rPr>
          <w:lang w:val="en-GB" w:eastAsia="sv-SE"/>
        </w:rPr>
        <w:t>, and Lina</w:t>
      </w:r>
      <w:r w:rsidR="002829CC" w:rsidRPr="00E05CB0">
        <w:rPr>
          <w:lang w:val="en-GB" w:eastAsia="sv-SE"/>
        </w:rPr>
        <w:t xml:space="preserve"> stated</w:t>
      </w:r>
      <w:r w:rsidRPr="00E05CB0">
        <w:rPr>
          <w:lang w:val="en-GB" w:eastAsia="sv-SE"/>
        </w:rPr>
        <w:t xml:space="preserve"> that concepts and instructions must be very explicit.</w:t>
      </w:r>
      <w:r w:rsidR="00CA25C5">
        <w:rPr>
          <w:lang w:val="en-GB" w:eastAsia="sv-SE"/>
        </w:rPr>
        <w:t xml:space="preserve">Thus, </w:t>
      </w:r>
      <w:r w:rsidR="00CA25C5" w:rsidRPr="00DC1043">
        <w:rPr>
          <w:lang w:val="en-GB" w:eastAsia="sv-SE"/>
        </w:rPr>
        <w:t>mathematical clarity</w:t>
      </w:r>
      <w:r w:rsidR="006E6FC4">
        <w:rPr>
          <w:lang w:val="en-GB" w:eastAsia="sv-SE"/>
        </w:rPr>
        <w:t>appears as</w:t>
      </w:r>
      <w:r w:rsidR="00DC1043">
        <w:rPr>
          <w:lang w:val="en-GB" w:eastAsia="sv-SE"/>
        </w:rPr>
        <w:t>taken-to-be-</w:t>
      </w:r>
      <w:r w:rsidR="006E6FC4">
        <w:rPr>
          <w:lang w:val="en-GB" w:eastAsia="sv-SE"/>
        </w:rPr>
        <w:t>tru</w:t>
      </w:r>
      <w:r w:rsidR="00DC1043">
        <w:rPr>
          <w:lang w:val="en-GB" w:eastAsia="sv-SE"/>
        </w:rPr>
        <w:t>efor</w:t>
      </w:r>
      <w:r w:rsidR="006E6FC4">
        <w:rPr>
          <w:lang w:val="en-GB" w:eastAsia="sv-SE"/>
        </w:rPr>
        <w:t xml:space="preserve"> teaching mathematics correctly</w:t>
      </w:r>
      <w:r w:rsidR="00CA25C5">
        <w:rPr>
          <w:lang w:val="en-GB" w:eastAsia="sv-SE"/>
        </w:rPr>
        <w:t>.</w:t>
      </w:r>
    </w:p>
    <w:p w:rsidR="00436B67" w:rsidRDefault="00436B67" w:rsidP="00DC1043">
      <w:pPr>
        <w:rPr>
          <w:lang w:val="en-GB"/>
        </w:rPr>
      </w:pPr>
      <w:r w:rsidRPr="00E05CB0">
        <w:rPr>
          <w:lang w:val="en-GB"/>
        </w:rPr>
        <w:t xml:space="preserve">Confessions concerning student teachers’ own insufficient mathematical knowledge occurred only </w:t>
      </w:r>
      <w:r>
        <w:rPr>
          <w:lang w:val="en-GB"/>
        </w:rPr>
        <w:t>in</w:t>
      </w:r>
      <w:r w:rsidRPr="00E05CB0">
        <w:rPr>
          <w:lang w:val="en-GB"/>
        </w:rPr>
        <w:t xml:space="preserve"> two </w:t>
      </w:r>
      <w:r>
        <w:rPr>
          <w:lang w:val="en-GB"/>
        </w:rPr>
        <w:t>instances</w:t>
      </w:r>
      <w:r w:rsidRPr="00E05CB0">
        <w:rPr>
          <w:lang w:val="en-GB"/>
        </w:rPr>
        <w:t xml:space="preserve">. Lina felt that teaching upper secondary mathematics posed </w:t>
      </w:r>
      <w:r>
        <w:rPr>
          <w:lang w:val="en-GB"/>
        </w:rPr>
        <w:t>strong</w:t>
      </w:r>
      <w:r w:rsidRPr="00E05CB0">
        <w:rPr>
          <w:lang w:val="en-GB"/>
        </w:rPr>
        <w:t xml:space="preserve"> demands on </w:t>
      </w:r>
      <w:r>
        <w:rPr>
          <w:lang w:val="en-GB"/>
        </w:rPr>
        <w:t xml:space="preserve">her </w:t>
      </w:r>
      <w:r w:rsidRPr="00E05CB0">
        <w:rPr>
          <w:lang w:val="en-GB"/>
        </w:rPr>
        <w:t xml:space="preserve">preparation and on her content knowledge, and Alfred felt a need to revisit content for teaching the final, specialised mathematics course </w:t>
      </w:r>
      <w:r>
        <w:rPr>
          <w:lang w:val="en-GB"/>
        </w:rPr>
        <w:t>at</w:t>
      </w:r>
      <w:r w:rsidRPr="00E05CB0">
        <w:rPr>
          <w:lang w:val="en-GB"/>
        </w:rPr>
        <w:t xml:space="preserve"> upper secondary</w:t>
      </w:r>
      <w:r>
        <w:rPr>
          <w:lang w:val="en-GB"/>
        </w:rPr>
        <w:t xml:space="preserve"> level</w:t>
      </w:r>
      <w:r w:rsidRPr="00E05CB0">
        <w:rPr>
          <w:lang w:val="en-GB"/>
        </w:rPr>
        <w:t xml:space="preserve">. </w:t>
      </w:r>
      <w:r w:rsidR="006E6FC4">
        <w:rPr>
          <w:lang w:val="en-GB"/>
        </w:rPr>
        <w:t>On no occasion, students</w:t>
      </w:r>
      <w:r w:rsidR="00864A1A">
        <w:rPr>
          <w:lang w:val="en-GB"/>
        </w:rPr>
        <w:t>, learners, mentors or university teachers</w:t>
      </w:r>
      <w:r w:rsidR="006E6FC4">
        <w:rPr>
          <w:lang w:val="en-GB"/>
        </w:rPr>
        <w:t xml:space="preserve"> questioned the </w:t>
      </w:r>
      <w:r w:rsidR="007607D1">
        <w:rPr>
          <w:lang w:val="en-GB"/>
        </w:rPr>
        <w:t>responsibility for student teachers tobe knowledgeable in mathematics.</w:t>
      </w:r>
    </w:p>
    <w:p w:rsidR="00CA25C5" w:rsidRPr="00E05CB0" w:rsidRDefault="00FB7AA2" w:rsidP="00DC1043">
      <w:pPr>
        <w:rPr>
          <w:lang w:val="en-GB"/>
        </w:rPr>
      </w:pPr>
      <w:r>
        <w:rPr>
          <w:lang w:val="en-GB"/>
        </w:rPr>
        <w:t xml:space="preserve">On few occasions, </w:t>
      </w:r>
      <w:r w:rsidR="00D92F30">
        <w:rPr>
          <w:lang w:val="en-GB"/>
        </w:rPr>
        <w:t xml:space="preserve">a discourse about </w:t>
      </w:r>
      <w:r w:rsidR="00D92F30" w:rsidRPr="007607D1">
        <w:rPr>
          <w:lang w:val="en-GB"/>
        </w:rPr>
        <w:t>beliefs about mathem</w:t>
      </w:r>
      <w:r w:rsidR="009A12AF" w:rsidRPr="007607D1">
        <w:rPr>
          <w:lang w:val="en-GB"/>
        </w:rPr>
        <w:t>a</w:t>
      </w:r>
      <w:r w:rsidR="00D92F30" w:rsidRPr="007607D1">
        <w:rPr>
          <w:lang w:val="en-GB"/>
        </w:rPr>
        <w:t>tics</w:t>
      </w:r>
      <w:r w:rsidR="00C24334">
        <w:rPr>
          <w:lang w:val="en-GB"/>
        </w:rPr>
        <w:t>are confessed</w:t>
      </w:r>
      <w:r w:rsidR="00CA25C5" w:rsidRPr="00E05CB0">
        <w:rPr>
          <w:lang w:val="en-GB"/>
        </w:rPr>
        <w:t>. Ida recognise</w:t>
      </w:r>
      <w:r w:rsidR="00CA25C5">
        <w:rPr>
          <w:lang w:val="en-GB"/>
        </w:rPr>
        <w:t>s</w:t>
      </w:r>
      <w:r w:rsidR="00CA25C5" w:rsidRPr="00E05CB0">
        <w:rPr>
          <w:lang w:val="en-GB"/>
        </w:rPr>
        <w:t xml:space="preserve"> the discrepancy between her </w:t>
      </w:r>
      <w:r w:rsidR="00D92F30">
        <w:rPr>
          <w:lang w:val="en-GB"/>
        </w:rPr>
        <w:t>beliefs</w:t>
      </w:r>
      <w:r w:rsidR="00CA25C5" w:rsidRPr="00E05CB0">
        <w:rPr>
          <w:lang w:val="en-GB"/>
        </w:rPr>
        <w:t xml:space="preserve"> of mathematics and her teaching</w:t>
      </w:r>
      <w:r w:rsidR="00CA25C5">
        <w:rPr>
          <w:lang w:val="en-GB"/>
        </w:rPr>
        <w:t>:</w:t>
      </w:r>
    </w:p>
    <w:p w:rsidR="00CA25C5" w:rsidRPr="00DC1043" w:rsidRDefault="00CA25C5" w:rsidP="00DC1043">
      <w:pPr>
        <w:pStyle w:val="Quote"/>
      </w:pPr>
      <w:r w:rsidRPr="00DC1043">
        <w:lastRenderedPageBreak/>
        <w:t>I realised how my mentor and I had focused overmuch on pushing and “fixing” basic knowledge in large parts of the class who thought that the content (e.g., the textbook) was too difficult. At the same time, the more advanced part of the class suffered from boredom since everything was too simple and they were discontent with the content. […] we had not considered groupwork or reasoning tasks. It came as a surprise that we were this blind. (Ida, final practicum)</w:t>
      </w:r>
    </w:p>
    <w:p w:rsidR="00C24334" w:rsidRDefault="00CA25C5" w:rsidP="00F35AB5">
      <w:pPr>
        <w:rPr>
          <w:lang w:val="en-GB"/>
        </w:rPr>
      </w:pPr>
      <w:r w:rsidRPr="00E05CB0">
        <w:rPr>
          <w:lang w:val="en-GB" w:eastAsia="sv-SE"/>
        </w:rPr>
        <w:t>Ida t</w:t>
      </w:r>
      <w:r>
        <w:rPr>
          <w:lang w:val="en-GB" w:eastAsia="sv-SE"/>
        </w:rPr>
        <w:t>ook</w:t>
      </w:r>
      <w:r w:rsidRPr="00E05CB0">
        <w:rPr>
          <w:lang w:val="en-GB" w:eastAsia="sv-SE"/>
        </w:rPr>
        <w:t xml:space="preserve"> this revelation as a departure </w:t>
      </w:r>
      <w:r>
        <w:rPr>
          <w:lang w:val="en-GB" w:eastAsia="sv-SE"/>
        </w:rPr>
        <w:t xml:space="preserve">point </w:t>
      </w:r>
      <w:r w:rsidRPr="00E05CB0">
        <w:rPr>
          <w:lang w:val="en-GB" w:eastAsia="sv-SE"/>
        </w:rPr>
        <w:t xml:space="preserve">for a confession </w:t>
      </w:r>
      <w:r>
        <w:rPr>
          <w:lang w:val="en-GB" w:eastAsia="sv-SE"/>
        </w:rPr>
        <w:t>about</w:t>
      </w:r>
      <w:r w:rsidRPr="00E05CB0">
        <w:rPr>
          <w:lang w:val="en-GB" w:eastAsia="sv-SE"/>
        </w:rPr>
        <w:t xml:space="preserve"> how her teaching ha</w:t>
      </w:r>
      <w:r>
        <w:rPr>
          <w:lang w:val="en-GB" w:eastAsia="sv-SE"/>
        </w:rPr>
        <w:t>d</w:t>
      </w:r>
      <w:r w:rsidRPr="00E05CB0">
        <w:rPr>
          <w:lang w:val="en-GB" w:eastAsia="sv-SE"/>
        </w:rPr>
        <w:t xml:space="preserve"> been dominated by an </w:t>
      </w:r>
      <w:r>
        <w:rPr>
          <w:lang w:val="en-GB" w:eastAsia="sv-SE"/>
        </w:rPr>
        <w:t>‘</w:t>
      </w:r>
      <w:r w:rsidRPr="00E05CB0">
        <w:rPr>
          <w:lang w:val="en-GB" w:eastAsia="sv-SE"/>
        </w:rPr>
        <w:t>IRE-pattern</w:t>
      </w:r>
      <w:r w:rsidRPr="00E05CB0">
        <w:rPr>
          <w:rStyle w:val="FootnoteReference"/>
          <w:lang w:val="en-GB" w:eastAsia="sv-SE"/>
        </w:rPr>
        <w:footnoteReference w:id="3"/>
      </w:r>
      <w:r>
        <w:rPr>
          <w:lang w:val="en-GB" w:eastAsia="sv-SE"/>
        </w:rPr>
        <w:t>’</w:t>
      </w:r>
      <w:r w:rsidRPr="00E05CB0">
        <w:rPr>
          <w:lang w:val="en-GB" w:eastAsia="sv-SE"/>
        </w:rPr>
        <w:t xml:space="preserve"> (Ida, final practicum) with few opportunities for learner interaction. </w:t>
      </w:r>
      <w:r w:rsidRPr="00E05CB0">
        <w:rPr>
          <w:lang w:val="en-GB"/>
        </w:rPr>
        <w:t xml:space="preserve">Ida confessed that basic knowledge does not equate to learning mathematics and engaged in a discussion </w:t>
      </w:r>
      <w:r>
        <w:rPr>
          <w:lang w:val="en-GB"/>
        </w:rPr>
        <w:t>about</w:t>
      </w:r>
      <w:r w:rsidRPr="00E05CB0">
        <w:rPr>
          <w:lang w:val="en-GB"/>
        </w:rPr>
        <w:t xml:space="preserve"> how to improve mathematics teaching with more learner reasoning and collaboration. Ida was the only student who really confessed </w:t>
      </w:r>
      <w:r>
        <w:rPr>
          <w:lang w:val="en-GB"/>
        </w:rPr>
        <w:t xml:space="preserve">to </w:t>
      </w:r>
      <w:r w:rsidRPr="00E05CB0">
        <w:rPr>
          <w:lang w:val="en-GB"/>
        </w:rPr>
        <w:t xml:space="preserve">this discrepancy. Lina explained her view of mathematics learning as </w:t>
      </w:r>
      <w:r>
        <w:rPr>
          <w:lang w:val="en-GB"/>
        </w:rPr>
        <w:t>‘</w:t>
      </w:r>
      <w:r w:rsidRPr="00E05CB0">
        <w:rPr>
          <w:lang w:val="en-GB"/>
        </w:rPr>
        <w:t>cardio training one must practi</w:t>
      </w:r>
      <w:r>
        <w:rPr>
          <w:lang w:val="en-GB"/>
        </w:rPr>
        <w:t>s</w:t>
      </w:r>
      <w:r w:rsidRPr="00E05CB0">
        <w:rPr>
          <w:lang w:val="en-GB"/>
        </w:rPr>
        <w:t>e continuously over time</w:t>
      </w:r>
      <w:r>
        <w:rPr>
          <w:lang w:val="en-GB"/>
        </w:rPr>
        <w:t>’</w:t>
      </w:r>
      <w:r w:rsidRPr="00E05CB0">
        <w:rPr>
          <w:lang w:val="en-GB"/>
        </w:rPr>
        <w:t xml:space="preserve"> (final practicum), and </w:t>
      </w:r>
      <w:r>
        <w:rPr>
          <w:lang w:val="en-GB"/>
        </w:rPr>
        <w:t>assigned</w:t>
      </w:r>
      <w:r w:rsidRPr="00E05CB0">
        <w:rPr>
          <w:lang w:val="en-GB"/>
        </w:rPr>
        <w:t xml:space="preserve"> the responsibility for </w:t>
      </w:r>
      <w:r w:rsidR="00FB7AA2">
        <w:rPr>
          <w:lang w:val="en-GB"/>
        </w:rPr>
        <w:t>such training</w:t>
      </w:r>
      <w:r w:rsidRPr="00E05CB0">
        <w:rPr>
          <w:lang w:val="en-GB"/>
        </w:rPr>
        <w:t xml:space="preserve"> to learners.</w:t>
      </w:r>
      <w:r w:rsidR="00F30D40">
        <w:rPr>
          <w:lang w:val="en-GB"/>
        </w:rPr>
        <w:t xml:space="preserve"> As such, she could strenghten her choices in teaching, based on</w:t>
      </w:r>
      <w:r w:rsidR="00C24334">
        <w:rPr>
          <w:lang w:val="en-GB"/>
        </w:rPr>
        <w:t xml:space="preserve"> beliefs</w:t>
      </w:r>
      <w:r w:rsidR="00F30D40">
        <w:rPr>
          <w:lang w:val="en-GB"/>
        </w:rPr>
        <w:t>.</w:t>
      </w:r>
    </w:p>
    <w:p w:rsidR="00436B67" w:rsidRPr="00E05CB0" w:rsidRDefault="00C24334" w:rsidP="00F35AB5">
      <w:pPr>
        <w:rPr>
          <w:lang w:val="en-GB"/>
        </w:rPr>
      </w:pPr>
      <w:r>
        <w:rPr>
          <w:lang w:val="en-GB"/>
        </w:rPr>
        <w:t>Returning to Korthagens and Vaslovs (2005) terminology, confessions worked for Lina as a way of holding on to her core beliefs, of mathematics as cardio-training, whereas it challenged</w:t>
      </w:r>
      <w:r w:rsidR="00FB7AA2">
        <w:rPr>
          <w:lang w:val="en-GB"/>
        </w:rPr>
        <w:t xml:space="preserve"> Ida</w:t>
      </w:r>
      <w:r>
        <w:rPr>
          <w:lang w:val="en-GB"/>
        </w:rPr>
        <w:t xml:space="preserve"> to undergo a change in teaching. For Ida, it </w:t>
      </w:r>
      <w:r w:rsidR="00FB7AA2">
        <w:rPr>
          <w:lang w:val="en-GB"/>
        </w:rPr>
        <w:t xml:space="preserve">was </w:t>
      </w:r>
      <w:r w:rsidR="00621488">
        <w:rPr>
          <w:lang w:val="en-GB"/>
        </w:rPr>
        <w:t>a visit from the university teacher</w:t>
      </w:r>
      <w:r>
        <w:rPr>
          <w:lang w:val="en-GB"/>
        </w:rPr>
        <w:t xml:space="preserve"> which prompted the confession</w:t>
      </w:r>
      <w:r w:rsidR="00621488">
        <w:rPr>
          <w:lang w:val="en-GB"/>
        </w:rPr>
        <w:t>, but she also draws on her course readings</w:t>
      </w:r>
      <w:r w:rsidR="00972C26">
        <w:rPr>
          <w:lang w:val="en-GB"/>
        </w:rPr>
        <w:t>, and is</w:t>
      </w:r>
      <w:r w:rsidR="00621488">
        <w:rPr>
          <w:lang w:val="en-GB"/>
        </w:rPr>
        <w:t xml:space="preserve"> in full agreement with her mentor teacher</w:t>
      </w:r>
      <w:r w:rsidR="00972C26">
        <w:rPr>
          <w:lang w:val="en-GB"/>
        </w:rPr>
        <w:t>. Thus, her acceptance to change her teaching emerges from not only Ida’s</w:t>
      </w:r>
      <w:r>
        <w:rPr>
          <w:lang w:val="en-GB"/>
        </w:rPr>
        <w:t xml:space="preserve"> core beliefs of </w:t>
      </w:r>
      <w:r w:rsidR="00972C26">
        <w:rPr>
          <w:lang w:val="en-GB"/>
        </w:rPr>
        <w:t>mathematics, but the assemblage of messages, converging in a discourse of mathematics teaching as engaging learners in reasoning and group-work, rather than “basic knowledge”.</w:t>
      </w:r>
    </w:p>
    <w:p w:rsidR="001E7889" w:rsidRPr="00E05CB0" w:rsidRDefault="00F30D40" w:rsidP="00F30D40">
      <w:pPr>
        <w:pStyle w:val="Heading2"/>
        <w:rPr>
          <w:lang w:val="en-GB"/>
        </w:rPr>
      </w:pPr>
      <w:r>
        <w:rPr>
          <w:lang w:val="en-GB"/>
        </w:rPr>
        <w:t xml:space="preserve">The </w:t>
      </w:r>
      <w:r w:rsidR="00B41645">
        <w:rPr>
          <w:lang w:val="en-GB"/>
        </w:rPr>
        <w:t xml:space="preserve">discourse </w:t>
      </w:r>
      <w:r w:rsidR="00D92F30">
        <w:rPr>
          <w:lang w:val="en-GB"/>
        </w:rPr>
        <w:t>of using</w:t>
      </w:r>
      <w:r>
        <w:rPr>
          <w:lang w:val="en-GB"/>
        </w:rPr>
        <w:t xml:space="preserve"> e</w:t>
      </w:r>
      <w:r w:rsidR="001E7889" w:rsidRPr="00E05CB0">
        <w:rPr>
          <w:lang w:val="en-GB"/>
        </w:rPr>
        <w:t>ducational theory</w:t>
      </w:r>
    </w:p>
    <w:p w:rsidR="005F1814" w:rsidRDefault="001E7889" w:rsidP="00F70199">
      <w:pPr>
        <w:rPr>
          <w:lang w:val="en-GB"/>
        </w:rPr>
      </w:pPr>
      <w:r w:rsidRPr="00E05CB0">
        <w:rPr>
          <w:lang w:val="en-GB"/>
        </w:rPr>
        <w:t xml:space="preserve">The </w:t>
      </w:r>
      <w:r w:rsidR="00F30D40">
        <w:rPr>
          <w:lang w:val="en-GB"/>
        </w:rPr>
        <w:t xml:space="preserve">expectation </w:t>
      </w:r>
      <w:r w:rsidRPr="00E05CB0">
        <w:rPr>
          <w:lang w:val="en-GB"/>
        </w:rPr>
        <w:t xml:space="preserve">to </w:t>
      </w:r>
      <w:r w:rsidR="00F30D40">
        <w:rPr>
          <w:lang w:val="en-GB"/>
        </w:rPr>
        <w:t>base reflections on teaching in</w:t>
      </w:r>
      <w:r w:rsidRPr="00E05CB0">
        <w:rPr>
          <w:lang w:val="en-GB"/>
        </w:rPr>
        <w:t xml:space="preserve"> theory was </w:t>
      </w:r>
      <w:r w:rsidR="00E67461">
        <w:rPr>
          <w:lang w:val="en-GB"/>
        </w:rPr>
        <w:t xml:space="preserve">included as an </w:t>
      </w:r>
      <w:r w:rsidRPr="00E05CB0">
        <w:rPr>
          <w:lang w:val="en-GB"/>
        </w:rPr>
        <w:t xml:space="preserve">instruction in the teaching </w:t>
      </w:r>
      <w:r w:rsidR="00E638AB" w:rsidRPr="00E05CB0">
        <w:rPr>
          <w:lang w:val="en-GB"/>
        </w:rPr>
        <w:t>logbook</w:t>
      </w:r>
      <w:r w:rsidRPr="00E05CB0">
        <w:rPr>
          <w:lang w:val="en-GB"/>
        </w:rPr>
        <w:t xml:space="preserve">. </w:t>
      </w:r>
      <w:r w:rsidR="005F1814">
        <w:rPr>
          <w:lang w:val="en-GB"/>
        </w:rPr>
        <w:t>In the discourse of using theory, good teaching aligns with theories about formative assessments, learning theories or in few instances, particular theories from mathematics education</w:t>
      </w:r>
      <w:r w:rsidR="005F1814" w:rsidRPr="00E05CB0">
        <w:rPr>
          <w:lang w:val="en-GB"/>
        </w:rPr>
        <w:t>.</w:t>
      </w:r>
    </w:p>
    <w:p w:rsidR="00F70199" w:rsidRPr="00E05CB0" w:rsidRDefault="00F70199" w:rsidP="00F70199">
      <w:pPr>
        <w:rPr>
          <w:lang w:val="en-GB"/>
        </w:rPr>
      </w:pPr>
      <w:r w:rsidRPr="00E05CB0">
        <w:rPr>
          <w:lang w:val="en-GB" w:eastAsia="sv-SE"/>
        </w:rPr>
        <w:t xml:space="preserve">For Lina, her awareness of formative assessment </w:t>
      </w:r>
      <w:r w:rsidR="00F80A36">
        <w:rPr>
          <w:lang w:val="en-GB" w:eastAsia="sv-SE"/>
        </w:rPr>
        <w:t>helps her to articulate and challenge her</w:t>
      </w:r>
      <w:r w:rsidR="002D3F7A" w:rsidRPr="00E05CB0">
        <w:rPr>
          <w:lang w:val="en-GB" w:eastAsia="sv-SE"/>
        </w:rPr>
        <w:t xml:space="preserve"> instinct</w:t>
      </w:r>
      <w:r w:rsidR="00F80A36">
        <w:rPr>
          <w:lang w:val="en-GB" w:eastAsia="sv-SE"/>
        </w:rPr>
        <w:t>s</w:t>
      </w:r>
      <w:r w:rsidRPr="00E05CB0">
        <w:rPr>
          <w:lang w:val="en-GB" w:eastAsia="sv-SE"/>
        </w:rPr>
        <w:t xml:space="preserve">: </w:t>
      </w:r>
    </w:p>
    <w:p w:rsidR="00F70199" w:rsidRPr="00F80A36" w:rsidRDefault="00F70199" w:rsidP="00F70199">
      <w:pPr>
        <w:pStyle w:val="Quote"/>
        <w:rPr>
          <w:sz w:val="22"/>
          <w:szCs w:val="22"/>
          <w:lang w:val="en-GB" w:eastAsia="sv-SE"/>
        </w:rPr>
      </w:pPr>
      <w:r w:rsidRPr="00F80A36">
        <w:rPr>
          <w:sz w:val="22"/>
          <w:szCs w:val="22"/>
          <w:lang w:val="en-GB" w:eastAsia="sv-SE"/>
        </w:rPr>
        <w:t xml:space="preserve">The instinct to take a more active role and help them concretely </w:t>
      </w:r>
      <w:r w:rsidR="002D3F7A" w:rsidRPr="00F80A36">
        <w:rPr>
          <w:sz w:val="22"/>
          <w:szCs w:val="22"/>
          <w:lang w:val="en-GB" w:eastAsia="sv-SE"/>
        </w:rPr>
        <w:t>and stepwise to move on,</w:t>
      </w:r>
      <w:r w:rsidRPr="00F80A36">
        <w:rPr>
          <w:sz w:val="22"/>
          <w:szCs w:val="22"/>
          <w:lang w:val="en-GB" w:eastAsia="sv-SE"/>
        </w:rPr>
        <w:t xml:space="preserve"> which I experienced strongly in the beginning of the practicum period when I </w:t>
      </w:r>
      <w:r w:rsidR="00DC65CF" w:rsidRPr="00F80A36">
        <w:rPr>
          <w:sz w:val="22"/>
          <w:szCs w:val="22"/>
          <w:lang w:val="en-GB" w:eastAsia="sv-SE"/>
        </w:rPr>
        <w:t>felt</w:t>
      </w:r>
      <w:r w:rsidRPr="00F80A36">
        <w:rPr>
          <w:sz w:val="22"/>
          <w:szCs w:val="22"/>
          <w:lang w:val="en-GB" w:eastAsia="sv-SE"/>
        </w:rPr>
        <w:t xml:space="preserve"> I had to make an effort to step back, is no longer there. It has been replaced by my goal of collecting material for formative assessment of learners</w:t>
      </w:r>
      <w:r w:rsidR="0080752D" w:rsidRPr="00F80A36">
        <w:rPr>
          <w:sz w:val="22"/>
          <w:szCs w:val="22"/>
          <w:lang w:val="en-GB" w:eastAsia="sv-SE"/>
        </w:rPr>
        <w:t>’</w:t>
      </w:r>
      <w:r w:rsidRPr="00F80A36">
        <w:rPr>
          <w:sz w:val="22"/>
          <w:szCs w:val="22"/>
          <w:lang w:val="en-GB" w:eastAsia="sv-SE"/>
        </w:rPr>
        <w:t xml:space="preserve"> learning and of how well my teaching works</w:t>
      </w:r>
      <w:r w:rsidR="00F17617" w:rsidRPr="00F80A36">
        <w:rPr>
          <w:sz w:val="22"/>
          <w:szCs w:val="22"/>
          <w:lang w:val="en-GB" w:eastAsia="sv-SE"/>
        </w:rPr>
        <w:t>.</w:t>
      </w:r>
      <w:r w:rsidRPr="00F80A36">
        <w:rPr>
          <w:sz w:val="22"/>
          <w:szCs w:val="22"/>
          <w:lang w:val="en-GB" w:eastAsia="sv-SE"/>
        </w:rPr>
        <w:t>(Lina, first practicum)</w:t>
      </w:r>
    </w:p>
    <w:p w:rsidR="00CF02AC" w:rsidRDefault="00F70199" w:rsidP="00CF02AC">
      <w:pPr>
        <w:rPr>
          <w:lang w:val="en-GB"/>
        </w:rPr>
      </w:pPr>
      <w:r w:rsidRPr="00E05CB0">
        <w:rPr>
          <w:lang w:val="en-GB" w:eastAsia="sv-SE"/>
        </w:rPr>
        <w:t xml:space="preserve">Here, the </w:t>
      </w:r>
      <w:r w:rsidR="00DC65CF" w:rsidRPr="00E05CB0">
        <w:rPr>
          <w:lang w:val="en-GB" w:eastAsia="sv-SE"/>
        </w:rPr>
        <w:t xml:space="preserve">use of </w:t>
      </w:r>
      <w:r w:rsidRPr="00E05CB0">
        <w:rPr>
          <w:lang w:val="en-GB" w:eastAsia="sv-SE"/>
        </w:rPr>
        <w:t xml:space="preserve">formative assessment </w:t>
      </w:r>
      <w:r w:rsidR="00F80A36">
        <w:rPr>
          <w:lang w:val="en-GB" w:eastAsia="sv-SE"/>
        </w:rPr>
        <w:t>provides means for an</w:t>
      </w:r>
      <w:r w:rsidRPr="00E05CB0">
        <w:rPr>
          <w:lang w:val="en-GB" w:eastAsia="sv-SE"/>
        </w:rPr>
        <w:t xml:space="preserve">evaluation of her own </w:t>
      </w:r>
      <w:r w:rsidR="00FC4A56" w:rsidRPr="00E05CB0">
        <w:rPr>
          <w:lang w:val="en-GB" w:eastAsia="sv-SE"/>
        </w:rPr>
        <w:t>teaching</w:t>
      </w:r>
      <w:r w:rsidR="00F80A36">
        <w:rPr>
          <w:lang w:val="en-GB" w:eastAsia="sv-SE"/>
        </w:rPr>
        <w:t xml:space="preserve">, where formative assessment is taken as truths </w:t>
      </w:r>
      <w:r w:rsidR="00FC4A56" w:rsidRPr="00E05CB0">
        <w:rPr>
          <w:lang w:val="en-GB" w:eastAsia="sv-SE"/>
        </w:rPr>
        <w:t>a</w:t>
      </w:r>
      <w:r w:rsidR="00F80A36">
        <w:rPr>
          <w:lang w:val="en-GB" w:eastAsia="sv-SE"/>
        </w:rPr>
        <w:t>bout good teaching, as opposed to her own ‘instincts’</w:t>
      </w:r>
      <w:r w:rsidRPr="00E05CB0">
        <w:rPr>
          <w:lang w:val="en-GB" w:eastAsia="sv-SE"/>
        </w:rPr>
        <w:t>. Similarly, Alfred used formative evaluation</w:t>
      </w:r>
      <w:r w:rsidR="001A4B2F">
        <w:rPr>
          <w:lang w:val="en-GB" w:eastAsia="sv-SE"/>
        </w:rPr>
        <w:t>s</w:t>
      </w:r>
      <w:r w:rsidRPr="00E05CB0">
        <w:rPr>
          <w:lang w:val="en-GB" w:eastAsia="sv-SE"/>
        </w:rPr>
        <w:t xml:space="preserve"> of both learner thinking and as a </w:t>
      </w:r>
      <w:r w:rsidRPr="00E05CB0">
        <w:rPr>
          <w:lang w:val="en-GB" w:eastAsia="sv-SE"/>
        </w:rPr>
        <w:lastRenderedPageBreak/>
        <w:t xml:space="preserve">means for getting feedback on his own teaching. </w:t>
      </w:r>
      <w:r w:rsidR="00A2421C">
        <w:rPr>
          <w:lang w:val="en-GB" w:eastAsia="sv-SE"/>
        </w:rPr>
        <w:t xml:space="preserve">There were </w:t>
      </w:r>
      <w:r w:rsidR="00594D5D" w:rsidRPr="00E05CB0">
        <w:rPr>
          <w:lang w:val="en-GB" w:eastAsia="sv-SE"/>
        </w:rPr>
        <w:t xml:space="preserve">recurring </w:t>
      </w:r>
      <w:r w:rsidR="00A2421C">
        <w:rPr>
          <w:lang w:val="en-GB" w:eastAsia="sv-SE"/>
        </w:rPr>
        <w:t>references to</w:t>
      </w:r>
      <w:r w:rsidRPr="00E05CB0">
        <w:rPr>
          <w:lang w:val="en-GB" w:eastAsia="sv-SE"/>
        </w:rPr>
        <w:t xml:space="preserve"> formative assessment </w:t>
      </w:r>
      <w:r w:rsidR="008173F4" w:rsidRPr="00E05CB0">
        <w:rPr>
          <w:lang w:val="en-GB" w:eastAsia="sv-SE"/>
        </w:rPr>
        <w:t xml:space="preserve">or feedback practicesin </w:t>
      </w:r>
      <w:r w:rsidR="00A2421C" w:rsidRPr="00E05CB0">
        <w:rPr>
          <w:lang w:val="en-GB" w:eastAsia="sv-SE"/>
        </w:rPr>
        <w:t>both Alfred</w:t>
      </w:r>
      <w:r w:rsidR="00A2421C">
        <w:rPr>
          <w:lang w:val="en-GB" w:eastAsia="sv-SE"/>
        </w:rPr>
        <w:t>’s</w:t>
      </w:r>
      <w:r w:rsidR="00A2421C" w:rsidRPr="00E05CB0">
        <w:rPr>
          <w:lang w:val="en-GB" w:eastAsia="sv-SE"/>
        </w:rPr>
        <w:t xml:space="preserve"> and Lina</w:t>
      </w:r>
      <w:r w:rsidR="00A2421C">
        <w:rPr>
          <w:lang w:val="en-GB" w:eastAsia="sv-SE"/>
        </w:rPr>
        <w:t>’s</w:t>
      </w:r>
      <w:r w:rsidR="008173F4" w:rsidRPr="00E05CB0">
        <w:rPr>
          <w:lang w:val="en-GB" w:eastAsia="sv-SE"/>
        </w:rPr>
        <w:t>confessions</w:t>
      </w:r>
      <w:r w:rsidR="001A4B2F">
        <w:rPr>
          <w:lang w:val="en-GB" w:eastAsia="sv-SE"/>
        </w:rPr>
        <w:t>.</w:t>
      </w:r>
      <w:r w:rsidR="00EE1886">
        <w:rPr>
          <w:lang w:val="en-GB" w:eastAsia="sv-SE"/>
        </w:rPr>
        <w:t xml:space="preserve"> In addition, all four students </w:t>
      </w:r>
      <w:r w:rsidR="006C78F2" w:rsidRPr="00E05CB0">
        <w:rPr>
          <w:lang w:val="en-GB"/>
        </w:rPr>
        <w:t>referred</w:t>
      </w:r>
      <w:r w:rsidR="00EE1886">
        <w:rPr>
          <w:lang w:val="en-GB"/>
        </w:rPr>
        <w:t xml:space="preserve"> to</w:t>
      </w:r>
      <w:r w:rsidR="00FF4EBE">
        <w:rPr>
          <w:lang w:val="en-GB"/>
        </w:rPr>
        <w:t>‘</w:t>
      </w:r>
      <w:r w:rsidR="006C78F2" w:rsidRPr="00E05CB0">
        <w:rPr>
          <w:lang w:val="en-GB"/>
        </w:rPr>
        <w:t>Vygotskij and Piaget</w:t>
      </w:r>
      <w:r w:rsidR="00FF4EBE">
        <w:rPr>
          <w:lang w:val="en-GB"/>
        </w:rPr>
        <w:t>’</w:t>
      </w:r>
      <w:r w:rsidR="00EE1886">
        <w:rPr>
          <w:lang w:val="en-GB"/>
        </w:rPr>
        <w:t xml:space="preserve">, </w:t>
      </w:r>
      <w:r w:rsidR="00785E20">
        <w:rPr>
          <w:lang w:val="en-GB"/>
        </w:rPr>
        <w:t>only</w:t>
      </w:r>
      <w:r w:rsidR="00EE1886">
        <w:rPr>
          <w:lang w:val="en-GB"/>
        </w:rPr>
        <w:t xml:space="preserve"> Emil </w:t>
      </w:r>
      <w:r w:rsidRPr="00E05CB0">
        <w:rPr>
          <w:lang w:val="en-GB"/>
        </w:rPr>
        <w:t xml:space="preserve">confessed </w:t>
      </w:r>
      <w:r w:rsidR="0080752D" w:rsidRPr="00E05CB0">
        <w:rPr>
          <w:lang w:val="en-GB"/>
        </w:rPr>
        <w:t xml:space="preserve">that </w:t>
      </w:r>
      <w:r w:rsidRPr="00E05CB0">
        <w:rPr>
          <w:lang w:val="en-GB"/>
        </w:rPr>
        <w:t>he d</w:t>
      </w:r>
      <w:r w:rsidR="001F1C06">
        <w:rPr>
          <w:lang w:val="en-GB"/>
        </w:rPr>
        <w:t>id</w:t>
      </w:r>
      <w:r w:rsidRPr="00E05CB0">
        <w:rPr>
          <w:lang w:val="en-GB"/>
        </w:rPr>
        <w:t xml:space="preserve"> not consider </w:t>
      </w:r>
      <w:r w:rsidR="006C78F2" w:rsidRPr="00E05CB0">
        <w:rPr>
          <w:lang w:val="en-GB"/>
        </w:rPr>
        <w:t>learning theor</w:t>
      </w:r>
      <w:r w:rsidR="00EE1886">
        <w:rPr>
          <w:lang w:val="en-GB"/>
        </w:rPr>
        <w:t>ies very</w:t>
      </w:r>
      <w:r w:rsidRPr="00E05CB0">
        <w:rPr>
          <w:lang w:val="en-GB"/>
        </w:rPr>
        <w:t xml:space="preserve"> much. </w:t>
      </w:r>
      <w:r w:rsidR="00CF02AC">
        <w:rPr>
          <w:lang w:val="en-GB"/>
        </w:rPr>
        <w:t>Still, Emils confession only strengthens the message that not using theory is faulty.</w:t>
      </w:r>
      <w:r w:rsidR="00CF02AC" w:rsidRPr="00E05CB0">
        <w:rPr>
          <w:lang w:val="en-GB"/>
        </w:rPr>
        <w:t xml:space="preserve"> Ida on the other hand</w:t>
      </w:r>
      <w:r w:rsidR="00CF02AC">
        <w:rPr>
          <w:lang w:val="en-GB"/>
        </w:rPr>
        <w:t>,</w:t>
      </w:r>
      <w:r w:rsidR="00CF02AC" w:rsidRPr="00E05CB0">
        <w:rPr>
          <w:lang w:val="en-GB"/>
        </w:rPr>
        <w:t xml:space="preserve"> wrote how she often considered learning theories, Vygotskij’s in particula</w:t>
      </w:r>
      <w:r w:rsidR="00CF02AC">
        <w:rPr>
          <w:lang w:val="en-GB"/>
        </w:rPr>
        <w:t>r.</w:t>
      </w:r>
      <w:r w:rsidR="00B83670">
        <w:rPr>
          <w:lang w:val="en-GB"/>
        </w:rPr>
        <w:t xml:space="preserve"> Ida was the only one who challenged theory. </w:t>
      </w:r>
      <w:r w:rsidR="00B83670" w:rsidRPr="00A164F6">
        <w:rPr>
          <w:color w:val="000000" w:themeColor="text1"/>
          <w:lang w:val="en-GB"/>
        </w:rPr>
        <w:t xml:space="preserve">After realising that her learners did not follow her complex explanations, she concluded, ‘(i)t was enriching to understand that perhaps it is rather premature—even if Piaget believes that 15–16 years implies complete abstraction ability for the individual </w:t>
      </w:r>
      <w:r w:rsidR="00B83670" w:rsidRPr="00A164F6">
        <w:rPr>
          <w:color w:val="000000" w:themeColor="text1"/>
          <w:lang w:val="en-GB" w:eastAsia="sv-SE"/>
        </w:rPr>
        <w:sym w:font="Wingdings" w:char="F04A"/>
      </w:r>
      <w:r w:rsidR="00B83670" w:rsidRPr="00A164F6">
        <w:rPr>
          <w:color w:val="000000" w:themeColor="text1"/>
          <w:lang w:val="en-GB" w:eastAsia="sv-SE"/>
        </w:rPr>
        <w:t>’ (Ida, final practicum), the smiley indicating an awareness of this being a somewhat ironic way of using Piaget.</w:t>
      </w:r>
      <w:r w:rsidR="00B83670" w:rsidRPr="00A164F6">
        <w:rPr>
          <w:color w:val="000000" w:themeColor="text1"/>
          <w:lang w:val="en-GB"/>
        </w:rPr>
        <w:t xml:space="preserve"> This irony is part of a narrative where theory can be challenged and resisted.</w:t>
      </w:r>
    </w:p>
    <w:p w:rsidR="00F70199" w:rsidRPr="00E05CB0" w:rsidRDefault="00CF02AC" w:rsidP="00EE1886">
      <w:pPr>
        <w:pStyle w:val="Quote"/>
        <w:ind w:left="0"/>
        <w:rPr>
          <w:lang w:val="en-GB" w:eastAsia="sv-SE"/>
        </w:rPr>
      </w:pPr>
      <w:r>
        <w:rPr>
          <w:lang w:val="en-GB"/>
        </w:rPr>
        <w:t>It is also Ida who</w:t>
      </w:r>
      <w:r w:rsidR="00EE1886">
        <w:rPr>
          <w:lang w:val="en-GB"/>
        </w:rPr>
        <w:t xml:space="preserve"> uses mathematics</w:t>
      </w:r>
      <w:r w:rsidR="00F42484">
        <w:rPr>
          <w:lang w:val="en-GB" w:eastAsia="sv-SE"/>
        </w:rPr>
        <w:t>educational</w:t>
      </w:r>
      <w:r w:rsidR="006C78F2" w:rsidRPr="00E05CB0">
        <w:rPr>
          <w:lang w:val="en-GB" w:eastAsia="sv-SE"/>
        </w:rPr>
        <w:t xml:space="preserve"> theor</w:t>
      </w:r>
      <w:r w:rsidR="00F42484">
        <w:rPr>
          <w:lang w:val="en-GB" w:eastAsia="sv-SE"/>
        </w:rPr>
        <w:t xml:space="preserve">yin her confessions </w:t>
      </w:r>
      <w:r w:rsidR="00EE1886">
        <w:rPr>
          <w:lang w:val="en-GB" w:eastAsia="sv-SE"/>
        </w:rPr>
        <w:t xml:space="preserve">about </w:t>
      </w:r>
      <w:r w:rsidR="006C78F2" w:rsidRPr="00E05CB0">
        <w:rPr>
          <w:lang w:val="en-GB" w:eastAsia="sv-SE"/>
        </w:rPr>
        <w:t>challenges in teaching</w:t>
      </w:r>
      <w:r w:rsidR="00F42484">
        <w:rPr>
          <w:lang w:val="en-GB" w:eastAsia="sv-SE"/>
        </w:rPr>
        <w:t>, as in the example below:</w:t>
      </w:r>
    </w:p>
    <w:p w:rsidR="00F70199" w:rsidRPr="00E05CB0" w:rsidRDefault="00F70199" w:rsidP="00F70199">
      <w:pPr>
        <w:pStyle w:val="Quote"/>
        <w:rPr>
          <w:sz w:val="22"/>
          <w:szCs w:val="22"/>
          <w:lang w:val="en-GB"/>
        </w:rPr>
      </w:pPr>
      <w:r w:rsidRPr="00E05CB0">
        <w:rPr>
          <w:sz w:val="22"/>
          <w:szCs w:val="22"/>
          <w:lang w:val="en-GB"/>
        </w:rPr>
        <w:t xml:space="preserve">The difficulty was that an important part of the class managed mathematics at a pre-formal level (Skott et al, </w:t>
      </w:r>
      <w:r w:rsidR="004C78D7">
        <w:rPr>
          <w:sz w:val="22"/>
          <w:szCs w:val="22"/>
          <w:lang w:val="en-GB"/>
        </w:rPr>
        <w:t>p</w:t>
      </w:r>
      <w:r w:rsidRPr="00E05CB0">
        <w:rPr>
          <w:sz w:val="22"/>
          <w:szCs w:val="22"/>
          <w:lang w:val="en-GB"/>
        </w:rPr>
        <w:t>. 359</w:t>
      </w:r>
      <w:r w:rsidRPr="00E05CB0">
        <w:rPr>
          <w:rStyle w:val="FootnoteReference"/>
          <w:sz w:val="22"/>
          <w:szCs w:val="22"/>
          <w:lang w:val="en-GB"/>
        </w:rPr>
        <w:footnoteReference w:id="4"/>
      </w:r>
      <w:r w:rsidRPr="00E05CB0">
        <w:rPr>
          <w:sz w:val="22"/>
          <w:szCs w:val="22"/>
          <w:lang w:val="en-GB"/>
        </w:rPr>
        <w:t xml:space="preserve">). In a class with a different </w:t>
      </w:r>
      <w:r w:rsidR="00F82C2D" w:rsidRPr="00E05CB0">
        <w:rPr>
          <w:sz w:val="22"/>
          <w:szCs w:val="22"/>
          <w:lang w:val="en-GB"/>
        </w:rPr>
        <w:t>spread,</w:t>
      </w:r>
      <w:r w:rsidRPr="00E05CB0">
        <w:rPr>
          <w:sz w:val="22"/>
          <w:szCs w:val="22"/>
          <w:lang w:val="en-GB"/>
        </w:rPr>
        <w:t xml:space="preserve"> the planning must look different. Primarily, this course (Matematik 1c) should lead to a vertical development (Skott et al, </w:t>
      </w:r>
      <w:r w:rsidR="004C78D7">
        <w:rPr>
          <w:sz w:val="22"/>
          <w:szCs w:val="22"/>
          <w:lang w:val="en-GB"/>
        </w:rPr>
        <w:t>p</w:t>
      </w:r>
      <w:r w:rsidRPr="00E05CB0">
        <w:rPr>
          <w:sz w:val="22"/>
          <w:szCs w:val="22"/>
          <w:lang w:val="en-GB"/>
        </w:rPr>
        <w:t>. 359) of i.e. the concept of equations</w:t>
      </w:r>
      <w:r w:rsidR="009B1DAD">
        <w:rPr>
          <w:sz w:val="22"/>
          <w:szCs w:val="22"/>
          <w:lang w:val="en-GB"/>
        </w:rPr>
        <w:t>.</w:t>
      </w:r>
      <w:r w:rsidRPr="00E05CB0">
        <w:rPr>
          <w:sz w:val="22"/>
          <w:szCs w:val="22"/>
          <w:lang w:val="en-GB"/>
        </w:rPr>
        <w:t xml:space="preserve"> (Ida, final practicum)</w:t>
      </w:r>
    </w:p>
    <w:p w:rsidR="00F82C2D" w:rsidRDefault="00F70199" w:rsidP="00F70199">
      <w:pPr>
        <w:rPr>
          <w:lang w:val="en-GB"/>
        </w:rPr>
      </w:pPr>
      <w:r w:rsidRPr="00E05CB0">
        <w:rPr>
          <w:lang w:val="en-GB"/>
        </w:rPr>
        <w:t>Drawing on educational concepts, her description allows her to</w:t>
      </w:r>
      <w:r w:rsidR="006C78F2" w:rsidRPr="00E05CB0">
        <w:rPr>
          <w:lang w:val="en-GB"/>
        </w:rPr>
        <w:t xml:space="preserve"> expressconcerns about</w:t>
      </w:r>
      <w:r w:rsidRPr="00E05CB0">
        <w:rPr>
          <w:lang w:val="en-GB"/>
        </w:rPr>
        <w:t xml:space="preserve"> learners’ actual knowledge (pre-formal) </w:t>
      </w:r>
      <w:r w:rsidR="0080752D" w:rsidRPr="00E05CB0">
        <w:rPr>
          <w:lang w:val="en-GB"/>
        </w:rPr>
        <w:t xml:space="preserve">in relation to the </w:t>
      </w:r>
      <w:r w:rsidRPr="00E05CB0">
        <w:rPr>
          <w:lang w:val="en-GB"/>
        </w:rPr>
        <w:t xml:space="preserve">desired knowledge (vertical). </w:t>
      </w:r>
    </w:p>
    <w:p w:rsidR="00CF02AC" w:rsidRPr="00E05CB0" w:rsidRDefault="00CF02AC" w:rsidP="00F70199">
      <w:pPr>
        <w:rPr>
          <w:lang w:val="en-GB"/>
        </w:rPr>
      </w:pPr>
      <w:r>
        <w:rPr>
          <w:lang w:val="en-GB"/>
        </w:rPr>
        <w:t>As for mathematics content knowledge, student teachers do accept their responsibility for basing their reflections on teaching in theory, or, at least, they do so when they are assessed based on a demand of using educational theory in logbooks.</w:t>
      </w:r>
      <w:r w:rsidR="0040290D">
        <w:rPr>
          <w:lang w:val="en-GB"/>
        </w:rPr>
        <w:t xml:space="preserve"> Lina account for formative assessment as changing her instincts, hence, at least in one occasion, a discourse of using educational theory is part of the movement of self-improvement.</w:t>
      </w:r>
    </w:p>
    <w:p w:rsidR="00E20E32" w:rsidRPr="00E05CB0" w:rsidRDefault="00BE10FA" w:rsidP="00A723E5">
      <w:pPr>
        <w:pStyle w:val="Heading2"/>
        <w:rPr>
          <w:lang w:val="en-GB"/>
        </w:rPr>
      </w:pPr>
      <w:r>
        <w:rPr>
          <w:lang w:val="en-GB"/>
        </w:rPr>
        <w:t xml:space="preserve">Discourses </w:t>
      </w:r>
      <w:r w:rsidR="00A14C29">
        <w:rPr>
          <w:lang w:val="en-GB"/>
        </w:rPr>
        <w:t>of the</w:t>
      </w:r>
      <w:r>
        <w:rPr>
          <w:lang w:val="en-GB"/>
        </w:rPr>
        <w:t xml:space="preserve"> body and </w:t>
      </w:r>
      <w:r w:rsidR="00746917">
        <w:rPr>
          <w:lang w:val="en-GB"/>
        </w:rPr>
        <w:t>emotions</w:t>
      </w:r>
      <w:r w:rsidR="00A14C29">
        <w:rPr>
          <w:lang w:val="en-GB"/>
        </w:rPr>
        <w:t xml:space="preserve"> of the teacher</w:t>
      </w:r>
    </w:p>
    <w:p w:rsidR="00600757" w:rsidRPr="00E05CB0" w:rsidRDefault="001D5AF6" w:rsidP="00527458">
      <w:pPr>
        <w:rPr>
          <w:lang w:val="en-GB"/>
        </w:rPr>
      </w:pPr>
      <w:r w:rsidRPr="00E05CB0">
        <w:rPr>
          <w:lang w:val="en-GB"/>
        </w:rPr>
        <w:t xml:space="preserve">Where the above </w:t>
      </w:r>
      <w:r w:rsidR="00BE10FA">
        <w:rPr>
          <w:lang w:val="en-GB"/>
        </w:rPr>
        <w:t xml:space="preserve">expectations </w:t>
      </w:r>
      <w:r w:rsidRPr="00E05CB0">
        <w:rPr>
          <w:lang w:val="en-GB"/>
        </w:rPr>
        <w:t xml:space="preserve">mostly concerned an improvement of teaching, </w:t>
      </w:r>
      <w:r w:rsidR="00BE10FA">
        <w:rPr>
          <w:lang w:val="en-GB"/>
        </w:rPr>
        <w:t>other</w:t>
      </w:r>
      <w:r w:rsidRPr="00E05CB0">
        <w:rPr>
          <w:lang w:val="en-GB"/>
        </w:rPr>
        <w:t xml:space="preserve"> confessions</w:t>
      </w:r>
      <w:r w:rsidR="00BE10FA">
        <w:rPr>
          <w:lang w:val="en-GB"/>
        </w:rPr>
        <w:t>focused the</w:t>
      </w:r>
      <w:r w:rsidR="00A81A3C" w:rsidRPr="00E05CB0">
        <w:rPr>
          <w:lang w:val="en-GB"/>
        </w:rPr>
        <w:t xml:space="preserve"> individual, </w:t>
      </w:r>
      <w:r w:rsidRPr="00E05CB0">
        <w:rPr>
          <w:lang w:val="en-GB"/>
        </w:rPr>
        <w:t xml:space="preserve">the body, </w:t>
      </w:r>
      <w:r w:rsidR="00A81A3C" w:rsidRPr="00E05CB0">
        <w:rPr>
          <w:lang w:val="en-GB"/>
        </w:rPr>
        <w:t xml:space="preserve">but also </w:t>
      </w:r>
      <w:r w:rsidR="00BF6368">
        <w:rPr>
          <w:lang w:val="en-GB"/>
        </w:rPr>
        <w:t>attributes of</w:t>
      </w:r>
      <w:r w:rsidRPr="00E05CB0">
        <w:rPr>
          <w:lang w:val="en-GB"/>
        </w:rPr>
        <w:t xml:space="preserve"> the </w:t>
      </w:r>
      <w:r w:rsidR="00BE10FA">
        <w:rPr>
          <w:lang w:val="en-GB"/>
        </w:rPr>
        <w:t>core, the soul</w:t>
      </w:r>
      <w:r w:rsidRPr="00E05CB0">
        <w:rPr>
          <w:lang w:val="en-GB"/>
        </w:rPr>
        <w:t>of student teachers</w:t>
      </w:r>
      <w:r w:rsidR="00527458" w:rsidRPr="00E05CB0">
        <w:rPr>
          <w:lang w:val="en-GB"/>
        </w:rPr>
        <w:t xml:space="preserve">. </w:t>
      </w:r>
      <w:r w:rsidR="00600757" w:rsidRPr="00E05CB0">
        <w:rPr>
          <w:lang w:val="en-GB"/>
        </w:rPr>
        <w:t xml:space="preserve">Two main </w:t>
      </w:r>
      <w:r w:rsidR="00A14C29">
        <w:rPr>
          <w:lang w:val="en-GB"/>
        </w:rPr>
        <w:t>themes</w:t>
      </w:r>
      <w:r w:rsidR="00600757" w:rsidRPr="00E05CB0">
        <w:rPr>
          <w:lang w:val="en-GB"/>
        </w:rPr>
        <w:t xml:space="preserve"> underpin</w:t>
      </w:r>
      <w:r w:rsidR="0080752D" w:rsidRPr="00E05CB0">
        <w:rPr>
          <w:lang w:val="en-GB"/>
        </w:rPr>
        <w:t>ned</w:t>
      </w:r>
      <w:r w:rsidR="00600757" w:rsidRPr="00E05CB0">
        <w:rPr>
          <w:lang w:val="en-GB"/>
        </w:rPr>
        <w:t xml:space="preserve"> such </w:t>
      </w:r>
      <w:r w:rsidR="00BE10FA">
        <w:rPr>
          <w:lang w:val="en-GB"/>
        </w:rPr>
        <w:t xml:space="preserve">discourse:the desire for teachers to be </w:t>
      </w:r>
      <w:r w:rsidR="00600757" w:rsidRPr="00E05CB0">
        <w:rPr>
          <w:lang w:val="en-GB"/>
        </w:rPr>
        <w:t>a good leader</w:t>
      </w:r>
      <w:r w:rsidR="00204834" w:rsidRPr="00E05CB0">
        <w:rPr>
          <w:lang w:val="en-GB"/>
        </w:rPr>
        <w:t>, and to inspire</w:t>
      </w:r>
      <w:r w:rsidR="00600757" w:rsidRPr="00E05CB0">
        <w:rPr>
          <w:lang w:val="en-GB"/>
        </w:rPr>
        <w:t>.</w:t>
      </w:r>
      <w:r w:rsidRPr="00E05CB0">
        <w:rPr>
          <w:lang w:val="en-GB"/>
        </w:rPr>
        <w:t xml:space="preserve"> Even though th</w:t>
      </w:r>
      <w:r w:rsidR="00FE07BF">
        <w:rPr>
          <w:lang w:val="en-GB"/>
        </w:rPr>
        <w:t>e</w:t>
      </w:r>
      <w:r w:rsidRPr="00E05CB0">
        <w:rPr>
          <w:lang w:val="en-GB"/>
        </w:rPr>
        <w:t xml:space="preserve">se confessions </w:t>
      </w:r>
      <w:r w:rsidR="00BC3B28">
        <w:rPr>
          <w:lang w:val="en-GB"/>
        </w:rPr>
        <w:t>were formulated by the student teacher</w:t>
      </w:r>
      <w:r w:rsidRPr="00E05CB0">
        <w:rPr>
          <w:lang w:val="en-GB"/>
        </w:rPr>
        <w:t xml:space="preserve">, they were </w:t>
      </w:r>
      <w:r w:rsidR="00BE10FA">
        <w:rPr>
          <w:lang w:val="en-GB"/>
        </w:rPr>
        <w:t>also</w:t>
      </w:r>
      <w:r w:rsidRPr="00E05CB0">
        <w:rPr>
          <w:lang w:val="en-GB"/>
        </w:rPr>
        <w:t xml:space="preserve"> prompted by the mentors, the </w:t>
      </w:r>
      <w:r w:rsidR="00D75509" w:rsidRPr="00E05CB0">
        <w:rPr>
          <w:lang w:val="en-GB"/>
        </w:rPr>
        <w:t>learners,</w:t>
      </w:r>
      <w:r w:rsidRPr="00E05CB0">
        <w:rPr>
          <w:lang w:val="en-GB"/>
        </w:rPr>
        <w:t xml:space="preserve"> or the university </w:t>
      </w:r>
      <w:r w:rsidR="00D75509">
        <w:rPr>
          <w:lang w:val="en-GB"/>
        </w:rPr>
        <w:t>lecturer</w:t>
      </w:r>
      <w:r w:rsidRPr="00E05CB0">
        <w:rPr>
          <w:lang w:val="en-GB"/>
        </w:rPr>
        <w:t xml:space="preserve">. </w:t>
      </w:r>
    </w:p>
    <w:p w:rsidR="00204834" w:rsidRPr="00E05CB0" w:rsidRDefault="001E11F2" w:rsidP="00204834">
      <w:pPr>
        <w:rPr>
          <w:lang w:val="en-GB"/>
        </w:rPr>
      </w:pPr>
      <w:r w:rsidRPr="00E05CB0">
        <w:rPr>
          <w:lang w:val="en-GB"/>
        </w:rPr>
        <w:t>Feedback on c</w:t>
      </w:r>
      <w:r w:rsidR="00204834" w:rsidRPr="00E05CB0">
        <w:rPr>
          <w:lang w:val="en-GB"/>
        </w:rPr>
        <w:t xml:space="preserve">lassroom leadership </w:t>
      </w:r>
      <w:r w:rsidRPr="00E05CB0">
        <w:rPr>
          <w:lang w:val="en-GB"/>
        </w:rPr>
        <w:t>prompted Emil to reflect on his</w:t>
      </w:r>
      <w:r w:rsidR="00204834" w:rsidRPr="00E05CB0">
        <w:rPr>
          <w:lang w:val="en-GB"/>
        </w:rPr>
        <w:t xml:space="preserve"> bodily expressions, as when </w:t>
      </w:r>
      <w:r w:rsidR="006F34FE">
        <w:rPr>
          <w:lang w:val="en-GB"/>
        </w:rPr>
        <w:t>he</w:t>
      </w:r>
      <w:r w:rsidRPr="00E05CB0">
        <w:rPr>
          <w:lang w:val="en-GB"/>
        </w:rPr>
        <w:t>confesse</w:t>
      </w:r>
      <w:r w:rsidR="0080752D" w:rsidRPr="00E05CB0">
        <w:rPr>
          <w:lang w:val="en-GB"/>
        </w:rPr>
        <w:t>d</w:t>
      </w:r>
      <w:r w:rsidRPr="00E05CB0">
        <w:rPr>
          <w:lang w:val="en-GB"/>
        </w:rPr>
        <w:t xml:space="preserve"> what he need</w:t>
      </w:r>
      <w:r w:rsidR="006F34FE">
        <w:rPr>
          <w:lang w:val="en-GB"/>
        </w:rPr>
        <w:t>ed</w:t>
      </w:r>
      <w:r w:rsidRPr="00E05CB0">
        <w:rPr>
          <w:lang w:val="en-GB"/>
        </w:rPr>
        <w:t xml:space="preserve"> to improve</w:t>
      </w:r>
      <w:r w:rsidR="00BE10FA">
        <w:rPr>
          <w:lang w:val="en-GB"/>
        </w:rPr>
        <w:t xml:space="preserve"> his use of the voice,</w:t>
      </w:r>
      <w:r w:rsidRPr="00E05CB0">
        <w:rPr>
          <w:lang w:val="en-GB"/>
        </w:rPr>
        <w:t xml:space="preserve"> based on</w:t>
      </w:r>
      <w:r w:rsidR="00204834" w:rsidRPr="00E05CB0">
        <w:rPr>
          <w:lang w:val="en-GB"/>
        </w:rPr>
        <w:t xml:space="preserve"> feedback he received from his mentor teacher:</w:t>
      </w:r>
    </w:p>
    <w:p w:rsidR="00194544" w:rsidRPr="00A110AB" w:rsidRDefault="00194544" w:rsidP="00A110AB">
      <w:pPr>
        <w:pStyle w:val="Quote"/>
      </w:pPr>
      <w:r w:rsidRPr="00A110AB">
        <w:t xml:space="preserve">But my mentor </w:t>
      </w:r>
      <w:r w:rsidR="00AE3DBC" w:rsidRPr="00A110AB">
        <w:t>believed</w:t>
      </w:r>
      <w:r w:rsidRPr="00A110AB">
        <w:t xml:space="preserve"> I could speak up </w:t>
      </w:r>
      <w:r w:rsidR="001D5AF6" w:rsidRPr="00A110AB">
        <w:t xml:space="preserve">more </w:t>
      </w:r>
      <w:r w:rsidRPr="00A110AB">
        <w:t>loud</w:t>
      </w:r>
      <w:r w:rsidR="001D5AF6" w:rsidRPr="00A110AB">
        <w:t>ly</w:t>
      </w:r>
      <w:r w:rsidRPr="00A110AB">
        <w:t xml:space="preserve"> and clear</w:t>
      </w:r>
      <w:r w:rsidR="001D5AF6" w:rsidRPr="00A110AB">
        <w:t>ly</w:t>
      </w:r>
      <w:r w:rsidRPr="00A110AB">
        <w:t xml:space="preserve"> because this demonstrates confidence in what you say and show</w:t>
      </w:r>
      <w:r w:rsidR="0080752D" w:rsidRPr="00A110AB">
        <w:t>s</w:t>
      </w:r>
      <w:r w:rsidRPr="00A110AB">
        <w:t xml:space="preserve"> that you </w:t>
      </w:r>
      <w:r w:rsidR="0080752D" w:rsidRPr="00A110AB">
        <w:t>h</w:t>
      </w:r>
      <w:r w:rsidR="005A44BF" w:rsidRPr="00A110AB">
        <w:t>ave a leadership role</w:t>
      </w:r>
      <w:r w:rsidRPr="00A110AB">
        <w:t xml:space="preserve">. </w:t>
      </w:r>
    </w:p>
    <w:p w:rsidR="00204834" w:rsidRPr="00A110AB" w:rsidRDefault="00194544" w:rsidP="00A110AB">
      <w:pPr>
        <w:pStyle w:val="Quote"/>
      </w:pPr>
      <w:r w:rsidRPr="00A110AB">
        <w:lastRenderedPageBreak/>
        <w:t xml:space="preserve">I tried to speak </w:t>
      </w:r>
      <w:r w:rsidR="002C6B1A" w:rsidRPr="00A110AB">
        <w:t xml:space="preserve">louder and </w:t>
      </w:r>
      <w:r w:rsidR="00BA44B1" w:rsidRPr="00A110AB">
        <w:t xml:space="preserve">more </w:t>
      </w:r>
      <w:r w:rsidR="002C6B1A" w:rsidRPr="00A110AB">
        <w:t>clear</w:t>
      </w:r>
      <w:r w:rsidR="00BA44B1" w:rsidRPr="00A110AB">
        <w:t>ly</w:t>
      </w:r>
      <w:r w:rsidRPr="00A110AB">
        <w:t xml:space="preserve"> than I did during my first lesson but it was still not </w:t>
      </w:r>
      <w:r w:rsidR="0080752D" w:rsidRPr="00A110AB">
        <w:t>sufficient</w:t>
      </w:r>
      <w:r w:rsidR="005A44BF" w:rsidRPr="00A110AB">
        <w:t>;</w:t>
      </w:r>
      <w:r w:rsidRPr="00A110AB">
        <w:t xml:space="preserve"> I must </w:t>
      </w:r>
      <w:r w:rsidR="0080752D" w:rsidRPr="00A110AB">
        <w:t xml:space="preserve">get </w:t>
      </w:r>
      <w:r w:rsidRPr="00A110AB">
        <w:t>bett</w:t>
      </w:r>
      <w:r w:rsidR="002C6B1A" w:rsidRPr="00A110AB">
        <w:t>e</w:t>
      </w:r>
      <w:r w:rsidRPr="00A110AB">
        <w:t xml:space="preserve">r at this, particularly </w:t>
      </w:r>
      <w:r w:rsidR="0080752D" w:rsidRPr="00A110AB">
        <w:t xml:space="preserve">with </w:t>
      </w:r>
      <w:r w:rsidRPr="00A110AB">
        <w:t>the older learners. The learners in grade nine notice more easily if the teacher is insecure</w:t>
      </w:r>
      <w:r w:rsidR="005A44BF" w:rsidRPr="00A110AB">
        <w:t>;</w:t>
      </w:r>
      <w:r w:rsidRPr="00A110AB">
        <w:t xml:space="preserve"> it is </w:t>
      </w:r>
      <w:r w:rsidR="005A44BF" w:rsidRPr="00A110AB">
        <w:t xml:space="preserve">therefore </w:t>
      </w:r>
      <w:r w:rsidRPr="00A110AB">
        <w:t>even more important to speak clearly and take a leader</w:t>
      </w:r>
      <w:r w:rsidR="006472C4" w:rsidRPr="00A110AB">
        <w:t>ship</w:t>
      </w:r>
      <w:r w:rsidRPr="00A110AB">
        <w:t xml:space="preserve"> role. </w:t>
      </w:r>
      <w:r w:rsidR="00204834" w:rsidRPr="00A110AB">
        <w:t>(Emil, first practicum)</w:t>
      </w:r>
    </w:p>
    <w:p w:rsidR="00BC3B28" w:rsidRPr="00E05CB0" w:rsidRDefault="00BE10FA" w:rsidP="00C63097">
      <w:pPr>
        <w:pStyle w:val="Quote"/>
        <w:ind w:left="0"/>
        <w:rPr>
          <w:lang w:val="en-GB" w:eastAsia="sv-SE"/>
        </w:rPr>
      </w:pPr>
      <w:r>
        <w:rPr>
          <w:lang w:val="en-GB" w:eastAsia="sv-SE"/>
        </w:rPr>
        <w:t xml:space="preserve">For Emil, but also </w:t>
      </w:r>
      <w:r w:rsidR="00BF64B6">
        <w:rPr>
          <w:lang w:val="en-GB" w:eastAsia="sv-SE"/>
        </w:rPr>
        <w:t>in Linas confessions</w:t>
      </w:r>
      <w:r>
        <w:rPr>
          <w:lang w:val="en-GB" w:eastAsia="sv-SE"/>
        </w:rPr>
        <w:t xml:space="preserve">, </w:t>
      </w:r>
      <w:r w:rsidR="00BC3B28">
        <w:rPr>
          <w:lang w:val="en-GB" w:eastAsia="sv-SE"/>
        </w:rPr>
        <w:t>l</w:t>
      </w:r>
      <w:r w:rsidR="00D4481E" w:rsidRPr="00E05CB0">
        <w:rPr>
          <w:lang w:val="en-GB" w:eastAsia="sv-SE"/>
        </w:rPr>
        <w:t xml:space="preserve">eadership </w:t>
      </w:r>
      <w:r w:rsidR="00BC3B28">
        <w:rPr>
          <w:lang w:val="en-GB" w:eastAsia="sv-SE"/>
        </w:rPr>
        <w:t>in the classroom took several bodily expressions, as</w:t>
      </w:r>
      <w:r w:rsidR="00D4481E" w:rsidRPr="00E05CB0">
        <w:rPr>
          <w:lang w:val="en-GB" w:eastAsia="sv-SE"/>
        </w:rPr>
        <w:t xml:space="preserve"> using body language</w:t>
      </w:r>
      <w:r w:rsidR="00BC3B28">
        <w:rPr>
          <w:lang w:val="en-GB" w:eastAsia="sv-SE"/>
        </w:rPr>
        <w:t xml:space="preserve"> (Emil),t</w:t>
      </w:r>
      <w:r w:rsidR="00390039">
        <w:rPr>
          <w:lang w:val="en-GB" w:eastAsia="sv-SE"/>
        </w:rPr>
        <w:t>o improve</w:t>
      </w:r>
      <w:r w:rsidR="00204834" w:rsidRPr="00E05CB0">
        <w:rPr>
          <w:lang w:val="en-GB" w:eastAsia="sv-SE"/>
        </w:rPr>
        <w:t xml:space="preserve"> handwriting</w:t>
      </w:r>
      <w:r w:rsidR="00BF64B6">
        <w:rPr>
          <w:lang w:val="en-GB" w:eastAsia="sv-SE"/>
        </w:rPr>
        <w:t xml:space="preserve"> (Lina)</w:t>
      </w:r>
      <w:r w:rsidR="00BC3B28">
        <w:rPr>
          <w:lang w:val="en-GB" w:eastAsia="sv-SE"/>
        </w:rPr>
        <w:t xml:space="preserve">, </w:t>
      </w:r>
      <w:r w:rsidR="00BF64B6">
        <w:rPr>
          <w:lang w:val="en-GB" w:eastAsia="sv-SE"/>
        </w:rPr>
        <w:t xml:space="preserve">or </w:t>
      </w:r>
      <w:r w:rsidR="00BC3B28">
        <w:rPr>
          <w:lang w:val="en-GB" w:eastAsia="sv-SE"/>
        </w:rPr>
        <w:t>to vary the voice (</w:t>
      </w:r>
      <w:r w:rsidR="00BF64B6">
        <w:rPr>
          <w:lang w:val="en-GB" w:eastAsia="sv-SE"/>
        </w:rPr>
        <w:t xml:space="preserve">Emil and </w:t>
      </w:r>
      <w:r w:rsidR="00204834" w:rsidRPr="00E05CB0">
        <w:rPr>
          <w:lang w:val="en-GB" w:eastAsia="sv-SE"/>
        </w:rPr>
        <w:t>Lina</w:t>
      </w:r>
      <w:r w:rsidR="00BC3B28">
        <w:rPr>
          <w:lang w:val="en-GB" w:eastAsia="sv-SE"/>
        </w:rPr>
        <w:t>)</w:t>
      </w:r>
      <w:r w:rsidR="00A02727" w:rsidRPr="00E05CB0">
        <w:rPr>
          <w:lang w:val="en-GB" w:eastAsia="sv-SE"/>
        </w:rPr>
        <w:t>. Thus,</w:t>
      </w:r>
      <w:r w:rsidR="00390039">
        <w:rPr>
          <w:lang w:val="en-GB" w:eastAsia="sv-SE"/>
        </w:rPr>
        <w:t>expectations on</w:t>
      </w:r>
      <w:r w:rsidR="00237D06" w:rsidRPr="00E05CB0">
        <w:rPr>
          <w:lang w:val="en-GB" w:eastAsia="sv-SE"/>
        </w:rPr>
        <w:t xml:space="preserve"> classroom leadership </w:t>
      </w:r>
      <w:r w:rsidR="00390039">
        <w:rPr>
          <w:lang w:val="en-GB" w:eastAsia="sv-SE"/>
        </w:rPr>
        <w:t>were</w:t>
      </w:r>
      <w:r w:rsidR="00237D06" w:rsidRPr="00E05CB0">
        <w:rPr>
          <w:lang w:val="en-GB" w:eastAsia="sv-SE"/>
        </w:rPr>
        <w:t xml:space="preserve"> connected to </w:t>
      </w:r>
      <w:r w:rsidR="00204834" w:rsidRPr="00E05CB0">
        <w:rPr>
          <w:lang w:val="en-GB" w:eastAsia="sv-SE"/>
        </w:rPr>
        <w:t>surface</w:t>
      </w:r>
      <w:r w:rsidR="00C63097" w:rsidRPr="00E05CB0">
        <w:rPr>
          <w:lang w:val="en-GB" w:eastAsia="sv-SE"/>
        </w:rPr>
        <w:t xml:space="preserve"> traits of voice and body language</w:t>
      </w:r>
      <w:r w:rsidR="00046198">
        <w:rPr>
          <w:lang w:val="en-GB" w:eastAsia="sv-SE"/>
        </w:rPr>
        <w:t>.F</w:t>
      </w:r>
      <w:r w:rsidR="00390039">
        <w:rPr>
          <w:lang w:val="en-GB" w:eastAsia="sv-SE"/>
        </w:rPr>
        <w:t>or Emil,</w:t>
      </w:r>
      <w:r w:rsidR="00046198">
        <w:rPr>
          <w:lang w:val="en-GB" w:eastAsia="sv-SE"/>
        </w:rPr>
        <w:t xml:space="preserve"> he accepts the responsibility to master such</w:t>
      </w:r>
      <w:r w:rsidR="00390039">
        <w:rPr>
          <w:lang w:val="en-GB" w:eastAsia="sv-SE"/>
        </w:rPr>
        <w:t xml:space="preserve"> techniques</w:t>
      </w:r>
      <w:r w:rsidR="00046198">
        <w:rPr>
          <w:lang w:val="en-GB" w:eastAsia="sv-SE"/>
        </w:rPr>
        <w:t xml:space="preserve">, </w:t>
      </w:r>
      <w:r w:rsidR="00BF64B6">
        <w:rPr>
          <w:lang w:val="en-GB" w:eastAsia="sv-SE"/>
        </w:rPr>
        <w:t>to live up to the truth about teachers as</w:t>
      </w:r>
      <w:r w:rsidR="00BC3B28" w:rsidRPr="00E05CB0">
        <w:rPr>
          <w:lang w:val="en-GB" w:eastAsia="sv-SE"/>
        </w:rPr>
        <w:t xml:space="preserve"> confiden</w:t>
      </w:r>
      <w:r w:rsidR="00BF64B6">
        <w:rPr>
          <w:lang w:val="en-GB" w:eastAsia="sv-SE"/>
        </w:rPr>
        <w:t>tleaders</w:t>
      </w:r>
      <w:r w:rsidR="00390039">
        <w:rPr>
          <w:lang w:val="en-GB" w:eastAsia="sv-SE"/>
        </w:rPr>
        <w:t>.</w:t>
      </w:r>
    </w:p>
    <w:p w:rsidR="00600757" w:rsidRPr="00E05CB0" w:rsidRDefault="00A02727" w:rsidP="00527458">
      <w:pPr>
        <w:rPr>
          <w:lang w:val="en-GB"/>
        </w:rPr>
      </w:pPr>
      <w:r w:rsidRPr="00E05CB0">
        <w:rPr>
          <w:lang w:val="en-GB"/>
        </w:rPr>
        <w:t xml:space="preserve">All four student teachers expressed a desire to engage, inspire or generate interest among learners. </w:t>
      </w:r>
      <w:r w:rsidR="00600757" w:rsidRPr="00E05CB0">
        <w:rPr>
          <w:lang w:val="en-GB"/>
        </w:rPr>
        <w:t xml:space="preserve">In her final practicum, Lina confesses the need to inspire in terms of finding the courage to let go, to </w:t>
      </w:r>
      <w:r w:rsidR="00A85223">
        <w:rPr>
          <w:lang w:val="en-GB"/>
        </w:rPr>
        <w:t>express</w:t>
      </w:r>
      <w:r w:rsidR="00600757" w:rsidRPr="00E05CB0">
        <w:rPr>
          <w:lang w:val="en-GB"/>
        </w:rPr>
        <w:t xml:space="preserve"> enthusiasm, fantasy and </w:t>
      </w:r>
      <w:r w:rsidR="00C63097" w:rsidRPr="00E05CB0">
        <w:rPr>
          <w:lang w:val="en-GB"/>
        </w:rPr>
        <w:t>spontaneity</w:t>
      </w:r>
      <w:r w:rsidR="00600757" w:rsidRPr="00E05CB0">
        <w:rPr>
          <w:lang w:val="en-GB"/>
        </w:rPr>
        <w:t>:</w:t>
      </w:r>
    </w:p>
    <w:p w:rsidR="00691869" w:rsidRPr="00E05CB0" w:rsidRDefault="00691869" w:rsidP="00691869">
      <w:pPr>
        <w:pStyle w:val="Quote"/>
        <w:rPr>
          <w:lang w:val="en-GB" w:eastAsia="sv-SE"/>
        </w:rPr>
      </w:pPr>
      <w:r w:rsidRPr="00E05CB0">
        <w:rPr>
          <w:lang w:val="en-GB" w:eastAsia="sv-SE"/>
        </w:rPr>
        <w:t xml:space="preserve">When I </w:t>
      </w:r>
      <w:r w:rsidR="000F5CB6">
        <w:rPr>
          <w:lang w:val="en-GB" w:eastAsia="sv-SE"/>
        </w:rPr>
        <w:t>express</w:t>
      </w:r>
      <w:r w:rsidRPr="00E05CB0">
        <w:rPr>
          <w:lang w:val="en-GB" w:eastAsia="sv-SE"/>
        </w:rPr>
        <w:t xml:space="preserve"> my enthusiasm and fantasy or allow a spontan</w:t>
      </w:r>
      <w:r w:rsidR="006472C4" w:rsidRPr="00E05CB0">
        <w:rPr>
          <w:lang w:val="en-GB" w:eastAsia="sv-SE"/>
        </w:rPr>
        <w:t>e</w:t>
      </w:r>
      <w:r w:rsidRPr="00E05CB0">
        <w:rPr>
          <w:lang w:val="en-GB" w:eastAsia="sv-SE"/>
        </w:rPr>
        <w:t>ous id</w:t>
      </w:r>
      <w:r w:rsidR="006472C4" w:rsidRPr="00E05CB0">
        <w:rPr>
          <w:lang w:val="en-GB" w:eastAsia="sv-SE"/>
        </w:rPr>
        <w:t>ea</w:t>
      </w:r>
      <w:r w:rsidRPr="00E05CB0">
        <w:rPr>
          <w:lang w:val="en-GB" w:eastAsia="sv-SE"/>
        </w:rPr>
        <w:t xml:space="preserve"> (from a learner or myself) to take </w:t>
      </w:r>
      <w:r w:rsidR="006472C4" w:rsidRPr="00E05CB0">
        <w:rPr>
          <w:lang w:val="en-GB" w:eastAsia="sv-SE"/>
        </w:rPr>
        <w:t xml:space="preserve">up space, </w:t>
      </w:r>
      <w:r w:rsidRPr="00E05CB0">
        <w:rPr>
          <w:lang w:val="en-GB" w:eastAsia="sv-SE"/>
        </w:rPr>
        <w:t>it gets more fun, and I feel I get more learners</w:t>
      </w:r>
      <w:r w:rsidR="006472C4" w:rsidRPr="00E05CB0">
        <w:rPr>
          <w:lang w:val="en-GB" w:eastAsia="sv-SE"/>
        </w:rPr>
        <w:t xml:space="preserve"> to follow</w:t>
      </w:r>
      <w:r w:rsidRPr="00E05CB0">
        <w:rPr>
          <w:lang w:val="en-GB" w:eastAsia="sv-SE"/>
        </w:rPr>
        <w:t xml:space="preserve">. Then I feel that I am the leader I want to be: the one who facilitates learners to engage and take initiative for learning themselves. </w:t>
      </w:r>
    </w:p>
    <w:p w:rsidR="00600757" w:rsidRPr="00E05CB0" w:rsidRDefault="001C3320" w:rsidP="00600757">
      <w:pPr>
        <w:pStyle w:val="Quote"/>
        <w:rPr>
          <w:lang w:val="en-GB" w:eastAsia="sv-SE"/>
        </w:rPr>
      </w:pPr>
      <w:r>
        <w:rPr>
          <w:lang w:val="en-GB" w:eastAsia="sv-SE"/>
        </w:rPr>
        <w:t>In</w:t>
      </w:r>
      <w:r w:rsidR="00AF057B" w:rsidRPr="00E05CB0">
        <w:rPr>
          <w:lang w:val="en-GB" w:eastAsia="sv-SE"/>
        </w:rPr>
        <w:t xml:space="preserve"> the three-part conversations in my first </w:t>
      </w:r>
      <w:r w:rsidR="00472432" w:rsidRPr="00E05CB0">
        <w:rPr>
          <w:lang w:val="en-GB" w:eastAsia="sv-SE"/>
        </w:rPr>
        <w:t>practicum,</w:t>
      </w:r>
      <w:r w:rsidR="00AF057B" w:rsidRPr="00E05CB0">
        <w:rPr>
          <w:lang w:val="en-GB" w:eastAsia="sv-SE"/>
        </w:rPr>
        <w:t xml:space="preserve"> we talked a lot about finding courage to “let go”. I feel I </w:t>
      </w:r>
      <w:r w:rsidR="00042573">
        <w:rPr>
          <w:lang w:val="en-GB" w:eastAsia="sv-SE"/>
        </w:rPr>
        <w:t xml:space="preserve">am </w:t>
      </w:r>
      <w:r w:rsidR="00AF057B" w:rsidRPr="00E05CB0">
        <w:rPr>
          <w:lang w:val="en-GB" w:eastAsia="sv-SE"/>
        </w:rPr>
        <w:t>regress</w:t>
      </w:r>
      <w:r w:rsidR="00042573">
        <w:rPr>
          <w:lang w:val="en-GB" w:eastAsia="sv-SE"/>
        </w:rPr>
        <w:t>ing</w:t>
      </w:r>
      <w:r w:rsidR="00AF057B" w:rsidRPr="00E05CB0">
        <w:rPr>
          <w:lang w:val="en-GB" w:eastAsia="sv-SE"/>
        </w:rPr>
        <w:t xml:space="preserve"> now that I </w:t>
      </w:r>
      <w:r w:rsidR="00042573">
        <w:rPr>
          <w:lang w:val="en-GB" w:eastAsia="sv-SE"/>
        </w:rPr>
        <w:t xml:space="preserve">am </w:t>
      </w:r>
      <w:r w:rsidR="008100B6" w:rsidRPr="00E05CB0">
        <w:rPr>
          <w:lang w:val="en-GB" w:eastAsia="sv-SE"/>
        </w:rPr>
        <w:t>teach</w:t>
      </w:r>
      <w:r w:rsidR="00042573">
        <w:rPr>
          <w:lang w:val="en-GB" w:eastAsia="sv-SE"/>
        </w:rPr>
        <w:t>ing</w:t>
      </w:r>
      <w:r w:rsidR="008100B6" w:rsidRPr="00E05CB0">
        <w:rPr>
          <w:lang w:val="en-GB" w:eastAsia="sv-SE"/>
        </w:rPr>
        <w:t xml:space="preserve"> upper secondary </w:t>
      </w:r>
      <w:r w:rsidR="00AF057B" w:rsidRPr="00E05CB0">
        <w:rPr>
          <w:lang w:val="en-GB" w:eastAsia="sv-SE"/>
        </w:rPr>
        <w:t xml:space="preserve">for the first time, but I can and </w:t>
      </w:r>
      <w:r w:rsidR="00094484" w:rsidRPr="00E05CB0">
        <w:rPr>
          <w:lang w:val="en-GB" w:eastAsia="sv-SE"/>
        </w:rPr>
        <w:t>should dare to be more spontan</w:t>
      </w:r>
      <w:r w:rsidR="008100B6" w:rsidRPr="00E05CB0">
        <w:rPr>
          <w:lang w:val="en-GB" w:eastAsia="sv-SE"/>
        </w:rPr>
        <w:t>e</w:t>
      </w:r>
      <w:r w:rsidR="00094484" w:rsidRPr="00E05CB0">
        <w:rPr>
          <w:lang w:val="en-GB" w:eastAsia="sv-SE"/>
        </w:rPr>
        <w:t>ous and not fear to lose control over the lesson.</w:t>
      </w:r>
      <w:r w:rsidR="00600757" w:rsidRPr="00E05CB0">
        <w:rPr>
          <w:lang w:val="en-GB" w:eastAsia="sv-SE"/>
        </w:rPr>
        <w:t>(Lina, final practicum)</w:t>
      </w:r>
    </w:p>
    <w:p w:rsidR="001F2961" w:rsidRDefault="00600757" w:rsidP="00A110AB">
      <w:pPr>
        <w:rPr>
          <w:lang w:val="en-GB"/>
        </w:rPr>
      </w:pPr>
      <w:r w:rsidRPr="00E05CB0">
        <w:rPr>
          <w:lang w:val="en-GB"/>
        </w:rPr>
        <w:t xml:space="preserve">To be able to inspire, Lina </w:t>
      </w:r>
      <w:r w:rsidR="00684862" w:rsidRPr="00E05CB0">
        <w:rPr>
          <w:lang w:val="en-GB"/>
        </w:rPr>
        <w:t>talks about</w:t>
      </w:r>
      <w:r w:rsidR="00390039">
        <w:rPr>
          <w:lang w:val="en-GB"/>
        </w:rPr>
        <w:t xml:space="preserve"> inner attributes as</w:t>
      </w:r>
      <w:r w:rsidR="00684862" w:rsidRPr="00E05CB0">
        <w:rPr>
          <w:lang w:val="en-GB"/>
        </w:rPr>
        <w:t xml:space="preserve"> courage, </w:t>
      </w:r>
      <w:r w:rsidR="00390039">
        <w:rPr>
          <w:lang w:val="en-GB"/>
        </w:rPr>
        <w:t xml:space="preserve">to </w:t>
      </w:r>
      <w:r w:rsidR="00684862" w:rsidRPr="00E05CB0">
        <w:rPr>
          <w:lang w:val="en-GB"/>
        </w:rPr>
        <w:t>dar</w:t>
      </w:r>
      <w:r w:rsidR="00390039">
        <w:rPr>
          <w:lang w:val="en-GB"/>
        </w:rPr>
        <w:t>e</w:t>
      </w:r>
      <w:r w:rsidR="00684862" w:rsidRPr="00E05CB0">
        <w:rPr>
          <w:lang w:val="en-GB"/>
        </w:rPr>
        <w:t xml:space="preserve"> and not fear</w:t>
      </w:r>
      <w:r w:rsidR="00390039">
        <w:rPr>
          <w:lang w:val="en-GB"/>
        </w:rPr>
        <w:t xml:space="preserve"> a</w:t>
      </w:r>
      <w:r w:rsidR="00042573">
        <w:rPr>
          <w:lang w:val="en-GB"/>
        </w:rPr>
        <w:t xml:space="preserve"> loss of</w:t>
      </w:r>
      <w:r w:rsidRPr="00E05CB0">
        <w:rPr>
          <w:lang w:val="en-GB"/>
        </w:rPr>
        <w:t xml:space="preserve"> control.</w:t>
      </w:r>
      <w:r w:rsidR="00684862" w:rsidRPr="00E05CB0">
        <w:rPr>
          <w:lang w:val="en-GB"/>
        </w:rPr>
        <w:t xml:space="preserve"> Here, her inner emotions </w:t>
      </w:r>
      <w:r w:rsidR="001F2961">
        <w:rPr>
          <w:lang w:val="en-GB"/>
        </w:rPr>
        <w:t xml:space="preserve">are </w:t>
      </w:r>
      <w:r w:rsidR="00684862" w:rsidRPr="00E05CB0">
        <w:rPr>
          <w:lang w:val="en-GB"/>
        </w:rPr>
        <w:t>open</w:t>
      </w:r>
      <w:r w:rsidR="001F2961">
        <w:rPr>
          <w:lang w:val="en-GB"/>
        </w:rPr>
        <w:t>ly shared</w:t>
      </w:r>
      <w:r w:rsidR="00684862" w:rsidRPr="00E05CB0">
        <w:rPr>
          <w:lang w:val="en-GB"/>
        </w:rPr>
        <w:t>. In an earlier example</w:t>
      </w:r>
      <w:r w:rsidR="00B414BC" w:rsidRPr="00E05CB0">
        <w:rPr>
          <w:lang w:val="en-GB"/>
        </w:rPr>
        <w:t xml:space="preserve">, Lina described learning mathematics as </w:t>
      </w:r>
      <w:r w:rsidR="001F2961">
        <w:rPr>
          <w:lang w:val="en-GB"/>
        </w:rPr>
        <w:t>‘</w:t>
      </w:r>
      <w:r w:rsidR="00684862" w:rsidRPr="00E05CB0">
        <w:rPr>
          <w:lang w:val="en-GB"/>
        </w:rPr>
        <w:t>cardio training</w:t>
      </w:r>
      <w:r w:rsidR="001F2961">
        <w:rPr>
          <w:lang w:val="en-GB"/>
        </w:rPr>
        <w:t>’</w:t>
      </w:r>
      <w:r w:rsidR="00B414BC" w:rsidRPr="00E05CB0">
        <w:rPr>
          <w:lang w:val="en-GB"/>
        </w:rPr>
        <w:t>, wheretest</w:t>
      </w:r>
      <w:r w:rsidR="00A110AB">
        <w:rPr>
          <w:lang w:val="en-GB"/>
        </w:rPr>
        <w:t>ing</w:t>
      </w:r>
      <w:r w:rsidR="00B414BC" w:rsidRPr="00E05CB0">
        <w:rPr>
          <w:lang w:val="en-GB"/>
        </w:rPr>
        <w:t xml:space="preserve"> w</w:t>
      </w:r>
      <w:r w:rsidR="00A110AB">
        <w:rPr>
          <w:lang w:val="en-GB"/>
        </w:rPr>
        <w:t>as</w:t>
      </w:r>
      <w:r w:rsidR="00B414BC" w:rsidRPr="00E05CB0">
        <w:rPr>
          <w:lang w:val="en-GB"/>
        </w:rPr>
        <w:t xml:space="preserve"> the means </w:t>
      </w:r>
      <w:r w:rsidR="0046027F">
        <w:rPr>
          <w:lang w:val="en-GB"/>
        </w:rPr>
        <w:t>of</w:t>
      </w:r>
      <w:r w:rsidR="00B414BC" w:rsidRPr="00E05CB0">
        <w:rPr>
          <w:lang w:val="en-GB"/>
        </w:rPr>
        <w:t xml:space="preserve"> enga</w:t>
      </w:r>
      <w:r w:rsidR="001F2961">
        <w:rPr>
          <w:lang w:val="en-GB"/>
        </w:rPr>
        <w:t xml:space="preserve">ging learners. She refers to </w:t>
      </w:r>
      <w:r w:rsidR="00EA11B5" w:rsidRPr="00E05CB0">
        <w:rPr>
          <w:lang w:val="en-GB"/>
        </w:rPr>
        <w:t>how she</w:t>
      </w:r>
      <w:r w:rsidR="001F2961">
        <w:rPr>
          <w:lang w:val="en-GB"/>
        </w:rPr>
        <w:t xml:space="preserve"> has</w:t>
      </w:r>
      <w:r w:rsidR="00EA11B5" w:rsidRPr="00E05CB0">
        <w:rPr>
          <w:lang w:val="en-GB"/>
        </w:rPr>
        <w:t xml:space="preserve"> receive</w:t>
      </w:r>
      <w:r w:rsidR="000E32BA" w:rsidRPr="00E05CB0">
        <w:rPr>
          <w:lang w:val="en-GB"/>
        </w:rPr>
        <w:t>d</w:t>
      </w:r>
      <w:r w:rsidR="00EA11B5" w:rsidRPr="00E05CB0">
        <w:rPr>
          <w:lang w:val="en-GB"/>
        </w:rPr>
        <w:t xml:space="preserve"> feedback to make better use of interactions with learners</w:t>
      </w:r>
      <w:r w:rsidR="001F2961">
        <w:rPr>
          <w:lang w:val="en-GB"/>
        </w:rPr>
        <w:t>, and herco</w:t>
      </w:r>
      <w:r w:rsidR="00B414BC" w:rsidRPr="00E05CB0">
        <w:rPr>
          <w:lang w:val="en-GB"/>
        </w:rPr>
        <w:t>nfess</w:t>
      </w:r>
      <w:r w:rsidR="001F2961">
        <w:rPr>
          <w:lang w:val="en-GB"/>
        </w:rPr>
        <w:t>ions of</w:t>
      </w:r>
      <w:r w:rsidR="00B414BC" w:rsidRPr="00E05CB0">
        <w:rPr>
          <w:lang w:val="en-GB"/>
        </w:rPr>
        <w:t xml:space="preserve"> fear</w:t>
      </w:r>
      <w:r w:rsidR="00BF64B6">
        <w:rPr>
          <w:lang w:val="en-GB"/>
        </w:rPr>
        <w:t xml:space="preserve"> of</w:t>
      </w:r>
      <w:r w:rsidR="00B51801" w:rsidRPr="00E05CB0">
        <w:rPr>
          <w:lang w:val="en-GB"/>
        </w:rPr>
        <w:t>spontaneity</w:t>
      </w:r>
      <w:r w:rsidR="00410A3B">
        <w:rPr>
          <w:lang w:val="en-GB"/>
        </w:rPr>
        <w:t xml:space="preserve"> was prompted by supervisors and visiting university teachers.</w:t>
      </w:r>
    </w:p>
    <w:p w:rsidR="00B414BC" w:rsidRPr="00E05CB0" w:rsidRDefault="00AD347B" w:rsidP="00A110AB">
      <w:pPr>
        <w:rPr>
          <w:lang w:val="en-GB"/>
        </w:rPr>
      </w:pPr>
      <w:r>
        <w:rPr>
          <w:lang w:val="en-GB"/>
        </w:rPr>
        <w:t xml:space="preserve">Apart from </w:t>
      </w:r>
      <w:r w:rsidR="00B51801" w:rsidRPr="00E05CB0">
        <w:rPr>
          <w:lang w:val="en-GB"/>
        </w:rPr>
        <w:t>fear, other affect</w:t>
      </w:r>
      <w:r w:rsidR="00472432" w:rsidRPr="00E05CB0">
        <w:rPr>
          <w:lang w:val="en-GB"/>
        </w:rPr>
        <w:t xml:space="preserve">s and emotions </w:t>
      </w:r>
      <w:r w:rsidR="000E32BA" w:rsidRPr="00E05CB0">
        <w:rPr>
          <w:lang w:val="en-GB"/>
        </w:rPr>
        <w:t>we</w:t>
      </w:r>
      <w:r w:rsidR="00472432" w:rsidRPr="00E05CB0">
        <w:rPr>
          <w:lang w:val="en-GB"/>
        </w:rPr>
        <w:t>re</w:t>
      </w:r>
      <w:r w:rsidR="00B51801" w:rsidRPr="00E05CB0">
        <w:rPr>
          <w:lang w:val="en-GB"/>
        </w:rPr>
        <w:t>confess</w:t>
      </w:r>
      <w:r w:rsidR="00472432" w:rsidRPr="00E05CB0">
        <w:rPr>
          <w:lang w:val="en-GB"/>
        </w:rPr>
        <w:t>ed</w:t>
      </w:r>
      <w:r w:rsidR="00B51801" w:rsidRPr="00E05CB0">
        <w:rPr>
          <w:lang w:val="en-GB"/>
        </w:rPr>
        <w:t>. Emil confesse</w:t>
      </w:r>
      <w:r w:rsidR="000E32BA" w:rsidRPr="00E05CB0">
        <w:rPr>
          <w:lang w:val="en-GB"/>
        </w:rPr>
        <w:t xml:space="preserve">dto </w:t>
      </w:r>
      <w:r w:rsidR="00B51801" w:rsidRPr="00E05CB0">
        <w:rPr>
          <w:lang w:val="en-GB"/>
        </w:rPr>
        <w:t>find</w:t>
      </w:r>
      <w:r w:rsidR="000E32BA" w:rsidRPr="00E05CB0">
        <w:rPr>
          <w:lang w:val="en-GB"/>
        </w:rPr>
        <w:t>ing</w:t>
      </w:r>
      <w:r w:rsidR="00B51801" w:rsidRPr="00E05CB0">
        <w:rPr>
          <w:lang w:val="en-GB"/>
        </w:rPr>
        <w:t xml:space="preserve"> lessonplanning difficult</w:t>
      </w:r>
      <w:r w:rsidR="00A224FF" w:rsidRPr="00E05CB0">
        <w:rPr>
          <w:lang w:val="en-GB"/>
        </w:rPr>
        <w:t xml:space="preserve"> and feelings of</w:t>
      </w:r>
      <w:r w:rsidR="00B51801" w:rsidRPr="00E05CB0">
        <w:rPr>
          <w:lang w:val="en-GB"/>
        </w:rPr>
        <w:t>insecurity in his leader</w:t>
      </w:r>
      <w:r>
        <w:rPr>
          <w:lang w:val="en-GB"/>
        </w:rPr>
        <w:t>ship</w:t>
      </w:r>
      <w:r w:rsidR="00B51801" w:rsidRPr="00E05CB0">
        <w:rPr>
          <w:lang w:val="en-GB"/>
        </w:rPr>
        <w:t>role</w:t>
      </w:r>
      <w:r w:rsidR="000E32BA" w:rsidRPr="00E05CB0">
        <w:rPr>
          <w:lang w:val="en-GB"/>
        </w:rPr>
        <w:t>; he</w:t>
      </w:r>
      <w:r w:rsidR="002D4E83" w:rsidRPr="00E05CB0">
        <w:rPr>
          <w:lang w:val="en-GB"/>
        </w:rPr>
        <w:t xml:space="preserve"> want</w:t>
      </w:r>
      <w:r w:rsidR="000E32BA" w:rsidRPr="00E05CB0">
        <w:rPr>
          <w:lang w:val="en-GB"/>
        </w:rPr>
        <w:t>ed</w:t>
      </w:r>
      <w:r w:rsidR="002D4E83" w:rsidRPr="00E05CB0">
        <w:rPr>
          <w:lang w:val="en-GB"/>
        </w:rPr>
        <w:t xml:space="preserve"> to be more independent and creative.</w:t>
      </w:r>
      <w:r w:rsidR="00B51801" w:rsidRPr="00E05CB0">
        <w:rPr>
          <w:lang w:val="en-GB"/>
        </w:rPr>
        <w:t xml:space="preserve"> Alfred</w:t>
      </w:r>
      <w:r w:rsidR="002D4E83" w:rsidRPr="00E05CB0">
        <w:rPr>
          <w:lang w:val="en-GB"/>
        </w:rPr>
        <w:t xml:space="preserve"> on the other hand</w:t>
      </w:r>
      <w:r w:rsidR="00E528BA">
        <w:rPr>
          <w:lang w:val="en-GB"/>
        </w:rPr>
        <w:t>,</w:t>
      </w:r>
      <w:r w:rsidR="002D4E83" w:rsidRPr="00E05CB0">
        <w:rPr>
          <w:lang w:val="en-GB"/>
        </w:rPr>
        <w:t xml:space="preserve"> describe</w:t>
      </w:r>
      <w:r w:rsidR="000E32BA" w:rsidRPr="00E05CB0">
        <w:rPr>
          <w:lang w:val="en-GB"/>
        </w:rPr>
        <w:t>d</w:t>
      </w:r>
      <w:r w:rsidR="002D4E83" w:rsidRPr="00E05CB0">
        <w:rPr>
          <w:lang w:val="en-GB"/>
        </w:rPr>
        <w:t xml:space="preserve"> how he</w:t>
      </w:r>
      <w:r w:rsidR="00B51801" w:rsidRPr="00E05CB0">
        <w:rPr>
          <w:lang w:val="en-GB"/>
        </w:rPr>
        <w:t xml:space="preserve"> fe</w:t>
      </w:r>
      <w:r w:rsidR="000E32BA" w:rsidRPr="00E05CB0">
        <w:rPr>
          <w:lang w:val="en-GB"/>
        </w:rPr>
        <w:t>lt</w:t>
      </w:r>
      <w:r w:rsidR="00B51801" w:rsidRPr="00E05CB0">
        <w:rPr>
          <w:lang w:val="en-GB"/>
        </w:rPr>
        <w:t xml:space="preserve"> joy from succeeding, </w:t>
      </w:r>
      <w:r w:rsidR="002D4E83" w:rsidRPr="00E05CB0">
        <w:rPr>
          <w:lang w:val="en-GB"/>
        </w:rPr>
        <w:t xml:space="preserve">and </w:t>
      </w:r>
      <w:r w:rsidR="005464DA">
        <w:rPr>
          <w:lang w:val="en-GB"/>
        </w:rPr>
        <w:t>how</w:t>
      </w:r>
      <w:r w:rsidR="002D4E83" w:rsidRPr="00E05CB0">
        <w:rPr>
          <w:lang w:val="en-GB"/>
        </w:rPr>
        <w:t>teaching</w:t>
      </w:r>
      <w:r w:rsidR="00B51801" w:rsidRPr="00E05CB0">
        <w:rPr>
          <w:lang w:val="en-GB"/>
        </w:rPr>
        <w:t xml:space="preserve"> even ma</w:t>
      </w:r>
      <w:r w:rsidR="00E528BA">
        <w:rPr>
          <w:lang w:val="en-GB"/>
        </w:rPr>
        <w:t>de</w:t>
      </w:r>
      <w:r w:rsidR="00B51801" w:rsidRPr="00E05CB0">
        <w:rPr>
          <w:lang w:val="en-GB"/>
        </w:rPr>
        <w:t xml:space="preserve"> him feel younger. </w:t>
      </w:r>
      <w:r w:rsidR="00205FCC" w:rsidRPr="00E05CB0">
        <w:rPr>
          <w:lang w:val="en-GB"/>
        </w:rPr>
        <w:t>When Ida describe</w:t>
      </w:r>
      <w:r w:rsidR="00480925" w:rsidRPr="00E05CB0">
        <w:rPr>
          <w:lang w:val="en-GB"/>
        </w:rPr>
        <w:t>d</w:t>
      </w:r>
      <w:r w:rsidR="00205FCC" w:rsidRPr="00E05CB0">
        <w:rPr>
          <w:lang w:val="en-GB"/>
        </w:rPr>
        <w:t xml:space="preserve"> herself, she reveal</w:t>
      </w:r>
      <w:r w:rsidR="000E32BA" w:rsidRPr="00E05CB0">
        <w:rPr>
          <w:lang w:val="en-GB"/>
        </w:rPr>
        <w:t>ed</w:t>
      </w:r>
      <w:r w:rsidR="00205FCC" w:rsidRPr="00E05CB0">
        <w:rPr>
          <w:lang w:val="en-GB"/>
        </w:rPr>
        <w:t xml:space="preserve"> how she </w:t>
      </w:r>
      <w:r w:rsidR="00E528BA">
        <w:rPr>
          <w:lang w:val="en-GB"/>
        </w:rPr>
        <w:t>set</w:t>
      </w:r>
      <w:r w:rsidR="00205FCC" w:rsidRPr="00E05CB0">
        <w:rPr>
          <w:lang w:val="en-GB"/>
        </w:rPr>
        <w:t xml:space="preserve"> high standards </w:t>
      </w:r>
      <w:r w:rsidR="00E528BA">
        <w:rPr>
          <w:lang w:val="en-GB"/>
        </w:rPr>
        <w:t xml:space="preserve">for herself </w:t>
      </w:r>
      <w:r w:rsidR="00205FCC" w:rsidRPr="00E05CB0">
        <w:rPr>
          <w:lang w:val="en-GB"/>
        </w:rPr>
        <w:t xml:space="preserve">and always </w:t>
      </w:r>
      <w:r w:rsidR="000E32BA" w:rsidRPr="00E05CB0">
        <w:rPr>
          <w:lang w:val="en-GB"/>
        </w:rPr>
        <w:t xml:space="preserve">sought </w:t>
      </w:r>
      <w:r w:rsidR="00205FCC" w:rsidRPr="00E05CB0">
        <w:rPr>
          <w:lang w:val="en-GB"/>
        </w:rPr>
        <w:t>development.</w:t>
      </w:r>
      <w:r w:rsidR="00E62E18" w:rsidRPr="00E05CB0">
        <w:rPr>
          <w:lang w:val="en-GB"/>
        </w:rPr>
        <w:t xml:space="preserve">Thus, all student teachers </w:t>
      </w:r>
      <w:r w:rsidR="00A170CF">
        <w:rPr>
          <w:lang w:val="en-GB"/>
        </w:rPr>
        <w:t>at some point</w:t>
      </w:r>
      <w:r w:rsidR="00A110AB">
        <w:rPr>
          <w:lang w:val="en-GB"/>
        </w:rPr>
        <w:t>exposed</w:t>
      </w:r>
      <w:r w:rsidR="00E62E18" w:rsidRPr="00E05CB0">
        <w:rPr>
          <w:lang w:val="en-GB"/>
        </w:rPr>
        <w:t xml:space="preserve"> their inner emotions</w:t>
      </w:r>
      <w:r w:rsidR="00410A3B">
        <w:rPr>
          <w:lang w:val="en-GB"/>
        </w:rPr>
        <w:t>.</w:t>
      </w:r>
    </w:p>
    <w:p w:rsidR="00046198" w:rsidRDefault="00C63097" w:rsidP="00527458">
      <w:pPr>
        <w:rPr>
          <w:lang w:val="en-GB"/>
        </w:rPr>
      </w:pPr>
      <w:r w:rsidRPr="00E05CB0">
        <w:rPr>
          <w:lang w:val="en-GB"/>
        </w:rPr>
        <w:t>Lina</w:t>
      </w:r>
      <w:r w:rsidR="00A170CF">
        <w:rPr>
          <w:lang w:val="en-GB"/>
        </w:rPr>
        <w:t>’</w:t>
      </w:r>
      <w:r w:rsidRPr="00E05CB0">
        <w:rPr>
          <w:lang w:val="en-GB"/>
        </w:rPr>
        <w:t>s confession of how her fears hinder</w:t>
      </w:r>
      <w:r w:rsidR="00480925" w:rsidRPr="00E05CB0">
        <w:rPr>
          <w:lang w:val="en-GB"/>
        </w:rPr>
        <w:t>ed</w:t>
      </w:r>
      <w:r w:rsidRPr="00E05CB0">
        <w:rPr>
          <w:lang w:val="en-GB"/>
        </w:rPr>
        <w:t xml:space="preserve"> her from being an inspiring teacher demonstrates the </w:t>
      </w:r>
      <w:r w:rsidR="00992916" w:rsidRPr="00E05CB0">
        <w:rPr>
          <w:lang w:val="en-GB"/>
        </w:rPr>
        <w:t xml:space="preserve">duality </w:t>
      </w:r>
      <w:r w:rsidRPr="00E05CB0">
        <w:rPr>
          <w:lang w:val="en-GB"/>
        </w:rPr>
        <w:t>in confessions</w:t>
      </w:r>
      <w:r w:rsidR="00E2687F" w:rsidRPr="00E05CB0">
        <w:rPr>
          <w:lang w:val="en-GB"/>
        </w:rPr>
        <w:t>.</w:t>
      </w:r>
      <w:r w:rsidR="00410A3B">
        <w:rPr>
          <w:lang w:val="en-GB"/>
        </w:rPr>
        <w:t>On the one hand,</w:t>
      </w:r>
      <w:r w:rsidRPr="00E05CB0">
        <w:rPr>
          <w:lang w:val="en-GB"/>
        </w:rPr>
        <w:t xml:space="preserve"> she deals with overcoming </w:t>
      </w:r>
      <w:r w:rsidR="00410A3B">
        <w:rPr>
          <w:lang w:val="en-GB"/>
        </w:rPr>
        <w:t>her</w:t>
      </w:r>
      <w:r w:rsidRPr="00E05CB0">
        <w:rPr>
          <w:lang w:val="en-GB"/>
        </w:rPr>
        <w:t xml:space="preserve"> fear </w:t>
      </w:r>
      <w:r w:rsidR="00410A3B">
        <w:rPr>
          <w:lang w:val="en-GB"/>
        </w:rPr>
        <w:t>for</w:t>
      </w:r>
      <w:r w:rsidR="001F03AD">
        <w:rPr>
          <w:lang w:val="en-GB"/>
        </w:rPr>
        <w:t xml:space="preserve"> being</w:t>
      </w:r>
      <w:r w:rsidRPr="00E05CB0">
        <w:rPr>
          <w:lang w:val="en-GB"/>
        </w:rPr>
        <w:t xml:space="preserve"> able to become </w:t>
      </w:r>
      <w:r w:rsidR="00A723E5">
        <w:rPr>
          <w:lang w:val="en-GB"/>
        </w:rPr>
        <w:t>the</w:t>
      </w:r>
      <w:r w:rsidRPr="00E05CB0">
        <w:rPr>
          <w:lang w:val="en-GB"/>
        </w:rPr>
        <w:t xml:space="preserve"> inspiring teacher</w:t>
      </w:r>
      <w:r w:rsidR="00A723E5">
        <w:rPr>
          <w:lang w:val="en-GB"/>
        </w:rPr>
        <w:t xml:space="preserve"> she envisions</w:t>
      </w:r>
      <w:r w:rsidR="00410A3B">
        <w:rPr>
          <w:lang w:val="en-GB"/>
        </w:rPr>
        <w:t>. On the other hand</w:t>
      </w:r>
      <w:r w:rsidR="00A723E5">
        <w:rPr>
          <w:lang w:val="en-GB"/>
        </w:rPr>
        <w:t xml:space="preserve">, the expectation to inspire by engaging learners was prompted by others, and initially not her own desire. The </w:t>
      </w:r>
      <w:r w:rsidR="00046198">
        <w:rPr>
          <w:lang w:val="en-GB"/>
        </w:rPr>
        <w:t xml:space="preserve">overt </w:t>
      </w:r>
      <w:r w:rsidR="00046198" w:rsidRPr="00E05CB0">
        <w:rPr>
          <w:lang w:val="en-GB"/>
        </w:rPr>
        <w:t>exploitation</w:t>
      </w:r>
      <w:r w:rsidR="00A723E5">
        <w:rPr>
          <w:lang w:val="en-GB"/>
        </w:rPr>
        <w:t xml:space="preserve">her feelings and inner thoughts </w:t>
      </w:r>
      <w:r w:rsidR="00E2687F" w:rsidRPr="00E05CB0">
        <w:rPr>
          <w:lang w:val="en-GB"/>
        </w:rPr>
        <w:t>as part</w:t>
      </w:r>
      <w:r w:rsidR="00410A3B">
        <w:rPr>
          <w:lang w:val="en-GB"/>
        </w:rPr>
        <w:t xml:space="preserve"> inlearning</w:t>
      </w:r>
      <w:r w:rsidR="00A110AB">
        <w:rPr>
          <w:lang w:val="en-GB"/>
        </w:rPr>
        <w:t xml:space="preserve"> require</w:t>
      </w:r>
      <w:r w:rsidR="00046198">
        <w:rPr>
          <w:lang w:val="en-GB"/>
        </w:rPr>
        <w:t xml:space="preserve"> Lina </w:t>
      </w:r>
      <w:r w:rsidR="00A110AB">
        <w:rPr>
          <w:lang w:val="en-GB"/>
        </w:rPr>
        <w:t xml:space="preserve">to self-improve, toovercome fear and beliefs, and </w:t>
      </w:r>
      <w:r w:rsidR="00046198">
        <w:rPr>
          <w:lang w:val="en-GB"/>
        </w:rPr>
        <w:t>transform</w:t>
      </w:r>
      <w:r w:rsidR="00A110AB">
        <w:rPr>
          <w:lang w:val="en-GB"/>
        </w:rPr>
        <w:t xml:space="preserve"> into an </w:t>
      </w:r>
      <w:r w:rsidR="00631B26">
        <w:rPr>
          <w:lang w:val="en-GB"/>
        </w:rPr>
        <w:t>inspiring</w:t>
      </w:r>
      <w:r w:rsidR="00046198">
        <w:rPr>
          <w:lang w:val="en-GB"/>
        </w:rPr>
        <w:t xml:space="preserve"> teacher</w:t>
      </w:r>
      <w:r w:rsidR="00A110AB">
        <w:rPr>
          <w:lang w:val="en-GB"/>
        </w:rPr>
        <w:t xml:space="preserve">, </w:t>
      </w:r>
    </w:p>
    <w:p w:rsidR="00046198" w:rsidRPr="00E05CB0" w:rsidRDefault="00631B26" w:rsidP="00527458">
      <w:pPr>
        <w:rPr>
          <w:lang w:val="en-GB"/>
        </w:rPr>
      </w:pPr>
      <w:r>
        <w:rPr>
          <w:lang w:val="en-GB"/>
        </w:rPr>
        <w:lastRenderedPageBreak/>
        <w:t xml:space="preserve">The discourse about </w:t>
      </w:r>
      <w:r w:rsidR="00AB44FD">
        <w:rPr>
          <w:lang w:val="en-GB"/>
        </w:rPr>
        <w:t xml:space="preserve">teachersas leaders and as inspiring involves both their </w:t>
      </w:r>
      <w:r>
        <w:rPr>
          <w:lang w:val="en-GB"/>
        </w:rPr>
        <w:t xml:space="preserve">body and </w:t>
      </w:r>
      <w:r w:rsidR="00746917">
        <w:rPr>
          <w:lang w:val="en-GB"/>
        </w:rPr>
        <w:t xml:space="preserve">the emotions hidden in their </w:t>
      </w:r>
      <w:r>
        <w:rPr>
          <w:lang w:val="en-GB"/>
        </w:rPr>
        <w:t>souls</w:t>
      </w:r>
      <w:r w:rsidR="00AB44FD">
        <w:rPr>
          <w:lang w:val="en-GB"/>
        </w:rPr>
        <w:t>.The true teacher is attributed</w:t>
      </w:r>
      <w:r>
        <w:rPr>
          <w:lang w:val="en-GB"/>
        </w:rPr>
        <w:t xml:space="preserve"> a </w:t>
      </w:r>
      <w:r w:rsidR="00AB44FD">
        <w:rPr>
          <w:lang w:val="en-GB"/>
        </w:rPr>
        <w:t xml:space="preserve">clear and varied </w:t>
      </w:r>
      <w:r>
        <w:rPr>
          <w:lang w:val="en-GB"/>
        </w:rPr>
        <w:t xml:space="preserve">voice </w:t>
      </w:r>
      <w:r w:rsidR="00AB44FD">
        <w:rPr>
          <w:lang w:val="en-GB"/>
        </w:rPr>
        <w:t>and uses</w:t>
      </w:r>
      <w:r>
        <w:rPr>
          <w:lang w:val="en-GB"/>
        </w:rPr>
        <w:t xml:space="preserve"> body language, </w:t>
      </w:r>
      <w:r w:rsidR="009E15BE">
        <w:rPr>
          <w:lang w:val="en-GB"/>
        </w:rPr>
        <w:t>but also core attributes asfeeling</w:t>
      </w:r>
      <w:r w:rsidR="00AB44FD">
        <w:rPr>
          <w:lang w:val="en-GB"/>
        </w:rPr>
        <w:t xml:space="preserve"> joyous, young, inspiring and </w:t>
      </w:r>
      <w:r w:rsidR="009E15BE">
        <w:rPr>
          <w:lang w:val="en-GB"/>
        </w:rPr>
        <w:t xml:space="preserve">feel </w:t>
      </w:r>
      <w:r w:rsidR="00AB44FD">
        <w:rPr>
          <w:lang w:val="en-GB"/>
        </w:rPr>
        <w:t xml:space="preserve">desire </w:t>
      </w:r>
      <w:r w:rsidR="009E15BE">
        <w:rPr>
          <w:lang w:val="en-GB"/>
        </w:rPr>
        <w:t>for</w:t>
      </w:r>
      <w:r w:rsidR="00AB44FD">
        <w:rPr>
          <w:lang w:val="en-GB"/>
        </w:rPr>
        <w:t>development.</w:t>
      </w:r>
      <w:r w:rsidR="009E15BE">
        <w:rPr>
          <w:lang w:val="en-GB"/>
        </w:rPr>
        <w:t>Student teachers do accept some responsibility for self-improvement in line with this discourse, as when Lina</w:t>
      </w:r>
      <w:r w:rsidR="00EC4CDD">
        <w:rPr>
          <w:lang w:val="en-GB"/>
        </w:rPr>
        <w:t xml:space="preserve"> confess a need</w:t>
      </w:r>
      <w:r w:rsidR="009E15BE">
        <w:rPr>
          <w:lang w:val="en-GB"/>
        </w:rPr>
        <w:t xml:space="preserve"> to conquer emotions of fear of losing control.</w:t>
      </w:r>
    </w:p>
    <w:p w:rsidR="00E10B22" w:rsidRPr="00AB44FD" w:rsidRDefault="00AB44FD" w:rsidP="00205FCC">
      <w:pPr>
        <w:pStyle w:val="Heading1"/>
        <w:rPr>
          <w:color w:val="000000" w:themeColor="text1"/>
          <w:lang w:val="en-GB"/>
        </w:rPr>
      </w:pPr>
      <w:r w:rsidRPr="00AB44FD">
        <w:rPr>
          <w:color w:val="000000" w:themeColor="text1"/>
          <w:lang w:val="en-GB"/>
        </w:rPr>
        <w:t>Discussion</w:t>
      </w:r>
    </w:p>
    <w:p w:rsidR="00CD15F1" w:rsidRDefault="008E78F0" w:rsidP="00C13F21">
      <w:pPr>
        <w:rPr>
          <w:lang w:val="en-GB"/>
        </w:rPr>
      </w:pPr>
      <w:r w:rsidRPr="00E05CB0">
        <w:rPr>
          <w:lang w:val="en-GB"/>
        </w:rPr>
        <w:t>In this article, I problematise</w:t>
      </w:r>
      <w:r w:rsidR="007D382A">
        <w:rPr>
          <w:lang w:val="en-GB"/>
        </w:rPr>
        <w:t xml:space="preserve"> the </w:t>
      </w:r>
      <w:r w:rsidR="00EC4CDD">
        <w:rPr>
          <w:lang w:val="en-GB"/>
        </w:rPr>
        <w:t xml:space="preserve">practices of </w:t>
      </w:r>
      <w:r w:rsidR="007D382A">
        <w:rPr>
          <w:lang w:val="en-GB"/>
        </w:rPr>
        <w:t>us</w:t>
      </w:r>
      <w:r w:rsidR="00EC4CDD">
        <w:rPr>
          <w:lang w:val="en-GB"/>
        </w:rPr>
        <w:t>ing</w:t>
      </w:r>
      <w:r w:rsidR="007D382A">
        <w:rPr>
          <w:lang w:val="en-GB"/>
        </w:rPr>
        <w:t xml:space="preserve"> of</w:t>
      </w:r>
      <w:r w:rsidRPr="00E05CB0">
        <w:rPr>
          <w:lang w:val="en-GB"/>
        </w:rPr>
        <w:t xml:space="preserve"> reflections in the form of confessions. To the student teachers, now excellent teachers, I ask your forgiveness for focusing on your confessed errors and faults. There w</w:t>
      </w:r>
      <w:r>
        <w:rPr>
          <w:lang w:val="en-GB"/>
        </w:rPr>
        <w:t>ere</w:t>
      </w:r>
      <w:r w:rsidRPr="00E05CB0">
        <w:rPr>
          <w:lang w:val="en-GB"/>
        </w:rPr>
        <w:t xml:space="preserve"> also much wisdom and knowledge in your logbooks which is not visible here.</w:t>
      </w:r>
      <w:r w:rsidR="00C13F21">
        <w:rPr>
          <w:lang w:val="en-GB"/>
        </w:rPr>
        <w:t>Cleary, student teachers do engage in confessions, at least</w:t>
      </w:r>
      <w:r w:rsidR="002F547A">
        <w:rPr>
          <w:lang w:val="en-GB"/>
        </w:rPr>
        <w:t xml:space="preserve"> in the sense of engaging self-inquiry scrutiny. However, from the above, it is not always they </w:t>
      </w:r>
      <w:r w:rsidR="00114A3A">
        <w:rPr>
          <w:lang w:val="en-GB"/>
        </w:rPr>
        <w:t>expose</w:t>
      </w:r>
      <w:r w:rsidR="002F547A">
        <w:rPr>
          <w:lang w:val="en-GB"/>
        </w:rPr>
        <w:t xml:space="preserve"> their soul</w:t>
      </w:r>
      <w:r w:rsidR="00CD15F1">
        <w:rPr>
          <w:lang w:val="en-GB"/>
        </w:rPr>
        <w:t>s</w:t>
      </w:r>
      <w:r w:rsidR="002F547A">
        <w:rPr>
          <w:lang w:val="en-GB"/>
        </w:rPr>
        <w:t xml:space="preserve"> to</w:t>
      </w:r>
      <w:r w:rsidR="00CD15F1">
        <w:rPr>
          <w:lang w:val="en-GB"/>
        </w:rPr>
        <w:t xml:space="preserve"> scrutiny and </w:t>
      </w:r>
      <w:r w:rsidR="002F547A">
        <w:rPr>
          <w:lang w:val="en-GB"/>
        </w:rPr>
        <w:t xml:space="preserve">salvation. </w:t>
      </w:r>
    </w:p>
    <w:p w:rsidR="00CD15F1" w:rsidRDefault="00CD15F1" w:rsidP="00CD15F1">
      <w:pPr>
        <w:rPr>
          <w:color w:val="000000" w:themeColor="text1"/>
          <w:lang w:val="en-GB"/>
        </w:rPr>
      </w:pPr>
      <w:r w:rsidRPr="00CD15F1">
        <w:rPr>
          <w:color w:val="000000" w:themeColor="text1"/>
          <w:lang w:val="en-GB"/>
        </w:rPr>
        <w:t xml:space="preserve">Alfred’s confessions revealed how he engaged emotionally as he struggled with the workload, </w:t>
      </w:r>
      <w:r w:rsidR="00114A3A">
        <w:rPr>
          <w:color w:val="000000" w:themeColor="text1"/>
          <w:lang w:val="en-GB"/>
        </w:rPr>
        <w:t xml:space="preserve">with mathematics, </w:t>
      </w:r>
      <w:r w:rsidRPr="00CD15F1">
        <w:rPr>
          <w:color w:val="000000" w:themeColor="text1"/>
          <w:lang w:val="en-GB"/>
        </w:rPr>
        <w:t xml:space="preserve">with leadership and relationships with learners. Despite confessing his feelings openly for inspection, every confession was a story of success, of personal development, or of a new step towards improved leadership. Thus, on the surface, while his confessions exposed his feelings, the confession was always turned into a story of success. Consciously or not, Alfred controlled the narrative about himself. He shared his feelings of both frustration and success, but the happy endings in his logbook left the lecturer reassured that he was on the right track. In describing successful developments, a narrative about the excellent teacher </w:t>
      </w:r>
      <w:r w:rsidR="00A164F6">
        <w:rPr>
          <w:color w:val="000000" w:themeColor="text1"/>
          <w:lang w:val="en-GB"/>
        </w:rPr>
        <w:t>(Popkewiz&amp;Kirchgasler, 2014) re-</w:t>
      </w:r>
      <w:r w:rsidRPr="00CD15F1">
        <w:rPr>
          <w:color w:val="000000" w:themeColor="text1"/>
          <w:lang w:val="en-GB"/>
        </w:rPr>
        <w:t>emerges</w:t>
      </w:r>
      <w:r w:rsidR="00114A3A">
        <w:rPr>
          <w:color w:val="000000" w:themeColor="text1"/>
          <w:lang w:val="en-GB"/>
        </w:rPr>
        <w:t>. However, Alfred mainly focuses an improvement of teaching, not himself,</w:t>
      </w:r>
      <w:r w:rsidRPr="00CD15F1">
        <w:rPr>
          <w:color w:val="000000" w:themeColor="text1"/>
          <w:lang w:val="en-GB"/>
        </w:rPr>
        <w:t xml:space="preserve"> and whether there were still </w:t>
      </w:r>
      <w:r w:rsidR="00A164F6">
        <w:rPr>
          <w:color w:val="000000" w:themeColor="text1"/>
          <w:lang w:val="en-GB"/>
        </w:rPr>
        <w:t>forbidden</w:t>
      </w:r>
      <w:r w:rsidRPr="00CD15F1">
        <w:rPr>
          <w:color w:val="000000" w:themeColor="text1"/>
          <w:lang w:val="en-GB"/>
        </w:rPr>
        <w:t xml:space="preserve"> thoughts lurking in Alfred’s soul will never be revealed.</w:t>
      </w:r>
    </w:p>
    <w:p w:rsidR="00A164F6" w:rsidRPr="00A164F6" w:rsidRDefault="00A164F6" w:rsidP="00A164F6">
      <w:pPr>
        <w:pStyle w:val="Quote"/>
        <w:ind w:left="0"/>
        <w:rPr>
          <w:color w:val="000000" w:themeColor="text1"/>
          <w:lang w:val="en-GB"/>
        </w:rPr>
      </w:pPr>
      <w:r w:rsidRPr="00A164F6">
        <w:rPr>
          <w:color w:val="000000" w:themeColor="text1"/>
          <w:lang w:val="en-GB"/>
        </w:rPr>
        <w:t>The story of Emil is different. Emil submitted to following rules about helping learners, giving clear presentations of content, in particular the content of the official curriculum, and using his body language and voice appropriately. Emil simply proclaimed ‘I do’ to engage with following the curriculum and using proper techniques for classroom leadership. His avoid</w:t>
      </w:r>
      <w:r w:rsidR="00B83670">
        <w:rPr>
          <w:color w:val="000000" w:themeColor="text1"/>
          <w:lang w:val="en-GB"/>
        </w:rPr>
        <w:t>ance</w:t>
      </w:r>
      <w:r>
        <w:rPr>
          <w:color w:val="000000" w:themeColor="text1"/>
          <w:lang w:val="en-GB"/>
        </w:rPr>
        <w:t>of</w:t>
      </w:r>
      <w:r w:rsidRPr="00A164F6">
        <w:rPr>
          <w:color w:val="000000" w:themeColor="text1"/>
          <w:lang w:val="en-GB"/>
        </w:rPr>
        <w:t xml:space="preserve"> inscrib</w:t>
      </w:r>
      <w:r>
        <w:rPr>
          <w:color w:val="000000" w:themeColor="text1"/>
          <w:lang w:val="en-GB"/>
        </w:rPr>
        <w:t xml:space="preserve">ing his core in confessions is a sign of </w:t>
      </w:r>
      <w:r w:rsidR="00487C73">
        <w:rPr>
          <w:color w:val="000000" w:themeColor="text1"/>
          <w:lang w:val="en-GB"/>
        </w:rPr>
        <w:t>insufficient</w:t>
      </w:r>
      <w:r>
        <w:rPr>
          <w:color w:val="000000" w:themeColor="text1"/>
          <w:lang w:val="en-GB"/>
        </w:rPr>
        <w:t xml:space="preserve"> reflections from the view of Korthagen and Vaslos (2005), at the same time, his soul escapes the</w:t>
      </w:r>
      <w:r w:rsidR="00B83670">
        <w:rPr>
          <w:color w:val="000000" w:themeColor="text1"/>
          <w:lang w:val="en-GB"/>
        </w:rPr>
        <w:t>move of self-</w:t>
      </w:r>
      <w:r w:rsidR="00487C73">
        <w:rPr>
          <w:color w:val="000000" w:themeColor="text1"/>
          <w:lang w:val="en-GB"/>
        </w:rPr>
        <w:t>improvement</w:t>
      </w:r>
      <w:r>
        <w:rPr>
          <w:color w:val="000000" w:themeColor="text1"/>
          <w:lang w:val="en-GB"/>
        </w:rPr>
        <w:t xml:space="preserve">.  </w:t>
      </w:r>
    </w:p>
    <w:p w:rsidR="00CD15F1" w:rsidRDefault="00A164F6" w:rsidP="00C13F21">
      <w:pPr>
        <w:rPr>
          <w:color w:val="000000" w:themeColor="text1"/>
          <w:lang w:val="en-GB"/>
        </w:rPr>
      </w:pPr>
      <w:r w:rsidRPr="00A164F6">
        <w:rPr>
          <w:color w:val="000000" w:themeColor="text1"/>
          <w:lang w:val="en-GB"/>
        </w:rPr>
        <w:t xml:space="preserve">Ida in contrast, confessed the constant need to adapt and improve her teaching: to interact with learners, to provide mathematical clarity and to legitimate the desired mathematical knowledge. </w:t>
      </w:r>
      <w:r w:rsidR="00B83670">
        <w:rPr>
          <w:color w:val="000000" w:themeColor="text1"/>
          <w:lang w:val="en-GB"/>
        </w:rPr>
        <w:t xml:space="preserve">Thus, she gave several accounts of what to improve in her teaching. </w:t>
      </w:r>
      <w:r w:rsidRPr="00A164F6">
        <w:rPr>
          <w:color w:val="000000" w:themeColor="text1"/>
          <w:lang w:val="en-GB"/>
        </w:rPr>
        <w:t>She was also the one who engaged most with the rule of using theory, but was also the only one who really challenged theory</w:t>
      </w:r>
      <w:r w:rsidR="00B83670">
        <w:rPr>
          <w:color w:val="000000" w:themeColor="text1"/>
          <w:lang w:val="en-GB"/>
        </w:rPr>
        <w:t xml:space="preserve">. </w:t>
      </w:r>
      <w:r w:rsidR="00DA768C">
        <w:rPr>
          <w:color w:val="000000" w:themeColor="text1"/>
          <w:lang w:val="en-GB"/>
        </w:rPr>
        <w:t>Ida also avoided to accept responsibility for dilemmas on a system level. W</w:t>
      </w:r>
      <w:r w:rsidRPr="00A164F6">
        <w:rPr>
          <w:color w:val="000000" w:themeColor="text1"/>
          <w:lang w:val="en-GB"/>
        </w:rPr>
        <w:t>hen time was limited</w:t>
      </w:r>
      <w:r w:rsidR="00DA768C">
        <w:rPr>
          <w:color w:val="000000" w:themeColor="text1"/>
          <w:lang w:val="en-GB"/>
        </w:rPr>
        <w:t>, s</w:t>
      </w:r>
      <w:r w:rsidRPr="00A164F6">
        <w:rPr>
          <w:color w:val="000000" w:themeColor="text1"/>
          <w:lang w:val="en-GB"/>
        </w:rPr>
        <w:t xml:space="preserve">he described </w:t>
      </w:r>
      <w:r w:rsidR="004D7ABB">
        <w:rPr>
          <w:color w:val="000000" w:themeColor="text1"/>
          <w:lang w:val="en-GB"/>
        </w:rPr>
        <w:t xml:space="preserve">how </w:t>
      </w:r>
      <w:r w:rsidR="00DA768C">
        <w:rPr>
          <w:color w:val="000000" w:themeColor="text1"/>
          <w:lang w:val="en-GB"/>
        </w:rPr>
        <w:t>preparing for national</w:t>
      </w:r>
      <w:r w:rsidRPr="00A164F6">
        <w:rPr>
          <w:color w:val="000000" w:themeColor="text1"/>
          <w:lang w:val="en-GB"/>
        </w:rPr>
        <w:t xml:space="preserve"> test</w:t>
      </w:r>
      <w:r w:rsidR="00DA768C">
        <w:rPr>
          <w:color w:val="000000" w:themeColor="text1"/>
          <w:lang w:val="en-GB"/>
        </w:rPr>
        <w:t>s</w:t>
      </w:r>
      <w:r w:rsidRPr="00A164F6">
        <w:rPr>
          <w:color w:val="000000" w:themeColor="text1"/>
          <w:lang w:val="en-GB"/>
        </w:rPr>
        <w:t xml:space="preserve"> was </w:t>
      </w:r>
      <w:r w:rsidR="004D7ABB">
        <w:rPr>
          <w:color w:val="000000" w:themeColor="text1"/>
          <w:lang w:val="en-GB"/>
        </w:rPr>
        <w:t xml:space="preserve">an </w:t>
      </w:r>
      <w:r w:rsidRPr="00A164F6">
        <w:rPr>
          <w:color w:val="000000" w:themeColor="text1"/>
          <w:lang w:val="en-GB"/>
        </w:rPr>
        <w:t>act of balance,</w:t>
      </w:r>
      <w:r w:rsidR="00DA768C">
        <w:rPr>
          <w:color w:val="000000" w:themeColor="text1"/>
          <w:lang w:val="en-GB"/>
        </w:rPr>
        <w:t xml:space="preserve"> where</w:t>
      </w:r>
      <w:r w:rsidRPr="00A164F6">
        <w:rPr>
          <w:color w:val="000000" w:themeColor="text1"/>
          <w:lang w:val="en-GB"/>
        </w:rPr>
        <w:t xml:space="preserve"> the conceptual focus in teaching was still what she said she should rather be doing. Thus, she positioned the conflict outside herself, and resisted t</w:t>
      </w:r>
      <w:r w:rsidR="004D7ABB">
        <w:rPr>
          <w:color w:val="000000" w:themeColor="text1"/>
          <w:lang w:val="en-GB"/>
        </w:rPr>
        <w:t xml:space="preserve">o accept responsibility for </w:t>
      </w:r>
      <w:r w:rsidR="00DA768C">
        <w:rPr>
          <w:color w:val="000000" w:themeColor="text1"/>
          <w:lang w:val="en-GB"/>
        </w:rPr>
        <w:t>the dilemma she found herself in.</w:t>
      </w:r>
    </w:p>
    <w:p w:rsidR="00DA768C" w:rsidRPr="00DA768C" w:rsidRDefault="00DA768C" w:rsidP="00C13F21">
      <w:pPr>
        <w:rPr>
          <w:color w:val="000000" w:themeColor="text1"/>
          <w:lang w:val="en-GB"/>
        </w:rPr>
      </w:pPr>
      <w:r w:rsidRPr="00DA768C">
        <w:rPr>
          <w:color w:val="000000" w:themeColor="text1"/>
          <w:lang w:val="en-GB"/>
        </w:rPr>
        <w:lastRenderedPageBreak/>
        <w:t>Finally, Lina confessed how she got rid of her instinct to provide right answers and instead engaged formative assessment as a means to evaluate her teaching. This change of instinct can be seen as a confession that penetrates her soul, transforming her beliefs about what constitutes good teaching</w:t>
      </w:r>
      <w:r w:rsidR="00B83670">
        <w:rPr>
          <w:color w:val="000000" w:themeColor="text1"/>
          <w:lang w:val="en-GB"/>
        </w:rPr>
        <w:t xml:space="preserve">, and </w:t>
      </w:r>
      <w:r w:rsidR="00256511">
        <w:rPr>
          <w:color w:val="000000" w:themeColor="text1"/>
          <w:lang w:val="en-GB"/>
        </w:rPr>
        <w:t>as a move of improving herself</w:t>
      </w:r>
      <w:r w:rsidRPr="00DA768C">
        <w:rPr>
          <w:color w:val="000000" w:themeColor="text1"/>
          <w:lang w:val="en-GB"/>
        </w:rPr>
        <w:t xml:space="preserve">. However, in her final practicum, she still confessed a fear of losing control, and how the move to upper secondary made the rule of engagement challenging again. The sin of </w:t>
      </w:r>
      <w:r>
        <w:rPr>
          <w:color w:val="000000" w:themeColor="text1"/>
          <w:lang w:val="en-GB"/>
        </w:rPr>
        <w:t>not</w:t>
      </w:r>
      <w:r w:rsidRPr="00DA768C">
        <w:rPr>
          <w:color w:val="000000" w:themeColor="text1"/>
          <w:lang w:val="en-GB"/>
        </w:rPr>
        <w:t xml:space="preserve"> interact</w:t>
      </w:r>
      <w:r>
        <w:rPr>
          <w:color w:val="000000" w:themeColor="text1"/>
          <w:lang w:val="en-GB"/>
        </w:rPr>
        <w:t>ing</w:t>
      </w:r>
      <w:r w:rsidRPr="00DA768C">
        <w:rPr>
          <w:color w:val="000000" w:themeColor="text1"/>
          <w:lang w:val="en-GB"/>
        </w:rPr>
        <w:t xml:space="preserve"> with learners was repeated, and when she still describes learning mathematics as ‘cardio training’ (Lina, final practicum), </w:t>
      </w:r>
      <w:r>
        <w:rPr>
          <w:color w:val="000000" w:themeColor="text1"/>
          <w:lang w:val="en-GB"/>
        </w:rPr>
        <w:t>she reveals a</w:t>
      </w:r>
      <w:r w:rsidRPr="00DA768C">
        <w:rPr>
          <w:color w:val="000000" w:themeColor="text1"/>
          <w:lang w:val="en-GB"/>
        </w:rPr>
        <w:t xml:space="preserve"> contrasting belief lurking in her soul. </w:t>
      </w:r>
    </w:p>
    <w:p w:rsidR="00DD7E97" w:rsidRDefault="00DD7E97" w:rsidP="006C3D4E">
      <w:pPr>
        <w:rPr>
          <w:color w:val="000000" w:themeColor="text1"/>
          <w:lang w:val="en-GB"/>
        </w:rPr>
      </w:pPr>
      <w:r w:rsidRPr="00E05CB0">
        <w:rPr>
          <w:lang w:val="en-GB"/>
        </w:rPr>
        <w:t>The empiric</w:t>
      </w:r>
      <w:r w:rsidR="0020333E" w:rsidRPr="00E05CB0">
        <w:rPr>
          <w:lang w:val="en-GB"/>
        </w:rPr>
        <w:t>al</w:t>
      </w:r>
      <w:r w:rsidRPr="00E05CB0">
        <w:rPr>
          <w:lang w:val="en-GB"/>
        </w:rPr>
        <w:t xml:space="preserve"> examples from Alfred, Emil, Ida and Lina illuminate how c</w:t>
      </w:r>
      <w:r w:rsidR="00A96F6D" w:rsidRPr="00E05CB0">
        <w:rPr>
          <w:lang w:val="en-GB"/>
        </w:rPr>
        <w:t>onfessions</w:t>
      </w:r>
      <w:r w:rsidR="005D42E3">
        <w:rPr>
          <w:lang w:val="en-GB"/>
        </w:rPr>
        <w:t xml:space="preserve"> are based on the regimes of truths in discourse</w:t>
      </w:r>
      <w:r w:rsidR="00256511">
        <w:rPr>
          <w:lang w:val="en-GB"/>
        </w:rPr>
        <w:t>, the themes of confessions have not emerged in a vacuum</w:t>
      </w:r>
      <w:r w:rsidR="005D42E3">
        <w:rPr>
          <w:lang w:val="en-GB"/>
        </w:rPr>
        <w:t xml:space="preserve">. </w:t>
      </w:r>
      <w:r w:rsidR="00256511">
        <w:rPr>
          <w:lang w:val="en-GB"/>
        </w:rPr>
        <w:t>For example, t</w:t>
      </w:r>
      <w:r w:rsidRPr="00E05CB0">
        <w:rPr>
          <w:lang w:val="en-GB"/>
        </w:rPr>
        <w:t>o i</w:t>
      </w:r>
      <w:r w:rsidR="00542B4C" w:rsidRPr="00E05CB0">
        <w:rPr>
          <w:lang w:val="en-GB"/>
        </w:rPr>
        <w:t xml:space="preserve">nteract with learners has been described as </w:t>
      </w:r>
      <w:r w:rsidR="00652285" w:rsidRPr="00E05CB0">
        <w:rPr>
          <w:lang w:val="en-GB"/>
        </w:rPr>
        <w:t xml:space="preserve">both difficult and </w:t>
      </w:r>
      <w:r w:rsidR="00A37AD2" w:rsidRPr="00E05CB0">
        <w:rPr>
          <w:lang w:val="en-GB"/>
        </w:rPr>
        <w:t>important for student teachers (</w:t>
      </w:r>
      <w:r w:rsidR="0020333E" w:rsidRPr="00E05CB0">
        <w:rPr>
          <w:lang w:val="en-GB"/>
        </w:rPr>
        <w:t>e.g.,</w:t>
      </w:r>
      <w:r w:rsidR="00652285" w:rsidRPr="00E05CB0">
        <w:rPr>
          <w:lang w:val="en-GB"/>
        </w:rPr>
        <w:t xml:space="preserve"> Horn, 2019; Wallin&amp;Amadore, 2019</w:t>
      </w:r>
      <w:r w:rsidR="00A37AD2" w:rsidRPr="00E05CB0">
        <w:rPr>
          <w:lang w:val="en-GB"/>
        </w:rPr>
        <w:t>)</w:t>
      </w:r>
      <w:r w:rsidR="00FA410B">
        <w:rPr>
          <w:lang w:val="en-GB"/>
        </w:rPr>
        <w:t xml:space="preserve">, </w:t>
      </w:r>
      <w:r w:rsidRPr="00E05CB0">
        <w:rPr>
          <w:lang w:val="en-GB"/>
        </w:rPr>
        <w:t xml:space="preserve">the rule </w:t>
      </w:r>
      <w:r w:rsidR="00256511">
        <w:rPr>
          <w:lang w:val="en-GB"/>
        </w:rPr>
        <w:t xml:space="preserve">of </w:t>
      </w:r>
      <w:r w:rsidR="00A37AD2" w:rsidRPr="00E05CB0">
        <w:rPr>
          <w:lang w:val="en-GB"/>
        </w:rPr>
        <w:t>mathematical clarity provides access to mathematics discourse (</w:t>
      </w:r>
      <w:r w:rsidR="0020333E" w:rsidRPr="00E05CB0">
        <w:rPr>
          <w:lang w:val="en-GB"/>
        </w:rPr>
        <w:t>e.g.,</w:t>
      </w:r>
      <w:r w:rsidR="00A37AD2" w:rsidRPr="00E05CB0">
        <w:rPr>
          <w:lang w:val="en-GB"/>
        </w:rPr>
        <w:t xml:space="preserve"> Adler &amp; Davis, 2006; </w:t>
      </w:r>
      <w:r w:rsidR="00A96F6D" w:rsidRPr="00E05CB0">
        <w:rPr>
          <w:lang w:val="en-GB"/>
        </w:rPr>
        <w:t>Nachlieli&amp;Tabach, 2019</w:t>
      </w:r>
      <w:r w:rsidR="00A37AD2" w:rsidRPr="00E05CB0">
        <w:rPr>
          <w:lang w:val="en-GB"/>
        </w:rPr>
        <w:t xml:space="preserve">), </w:t>
      </w:r>
      <w:r w:rsidRPr="00E05CB0">
        <w:rPr>
          <w:lang w:val="en-GB"/>
        </w:rPr>
        <w:t>the rule to</w:t>
      </w:r>
      <w:r w:rsidR="00652285" w:rsidRPr="00E05CB0">
        <w:rPr>
          <w:lang w:val="en-GB"/>
        </w:rPr>
        <w:t xml:space="preserve"> adapt to time</w:t>
      </w:r>
      <w:r w:rsidR="00A96F6D" w:rsidRPr="00E05CB0">
        <w:rPr>
          <w:lang w:val="en-GB"/>
        </w:rPr>
        <w:t>constraints</w:t>
      </w:r>
      <w:r w:rsidR="0036214D">
        <w:rPr>
          <w:lang w:val="en-GB"/>
        </w:rPr>
        <w:t>while</w:t>
      </w:r>
      <w:r w:rsidR="00652285" w:rsidRPr="00E05CB0">
        <w:rPr>
          <w:lang w:val="en-GB"/>
        </w:rPr>
        <w:t xml:space="preserve"> fulfil</w:t>
      </w:r>
      <w:r w:rsidR="0036214D">
        <w:rPr>
          <w:lang w:val="en-GB"/>
        </w:rPr>
        <w:t>ling</w:t>
      </w:r>
      <w:r w:rsidR="00652285" w:rsidRPr="00E05CB0">
        <w:rPr>
          <w:lang w:val="en-GB"/>
        </w:rPr>
        <w:t xml:space="preserve"> curricular demands is a balance all teachers face and </w:t>
      </w:r>
      <w:r w:rsidR="00D6334D" w:rsidRPr="00E05CB0">
        <w:rPr>
          <w:lang w:val="en-GB"/>
        </w:rPr>
        <w:t xml:space="preserve">is </w:t>
      </w:r>
      <w:r w:rsidR="00652285" w:rsidRPr="00E05CB0">
        <w:rPr>
          <w:lang w:val="en-GB"/>
        </w:rPr>
        <w:t>an important part of practicum</w:t>
      </w:r>
      <w:r w:rsidR="00FF1E0C" w:rsidRPr="00E05CB0">
        <w:rPr>
          <w:lang w:val="en-GB"/>
        </w:rPr>
        <w:t xml:space="preserve"> (Herbst &amp; Chazan, 2012)</w:t>
      </w:r>
      <w:r w:rsidR="00652285" w:rsidRPr="00E05CB0">
        <w:rPr>
          <w:lang w:val="en-GB"/>
        </w:rPr>
        <w:t xml:space="preserve">, </w:t>
      </w:r>
      <w:r w:rsidR="00A37AD2" w:rsidRPr="00E05CB0">
        <w:rPr>
          <w:lang w:val="en-GB"/>
        </w:rPr>
        <w:t>and connecting educational theory to practicum is a desired part of teacher education</w:t>
      </w:r>
      <w:r w:rsidR="00652285" w:rsidRPr="00E05CB0">
        <w:rPr>
          <w:lang w:val="en-GB"/>
        </w:rPr>
        <w:t xml:space="preserve"> (</w:t>
      </w:r>
      <w:r w:rsidR="0020333E" w:rsidRPr="00E05CB0">
        <w:rPr>
          <w:lang w:val="en-GB"/>
        </w:rPr>
        <w:t>e.g.,</w:t>
      </w:r>
      <w:r w:rsidR="00030FBC">
        <w:rPr>
          <w:lang w:val="en-GB"/>
        </w:rPr>
        <w:t>Researcher 1 et al.,</w:t>
      </w:r>
      <w:r w:rsidR="00652285" w:rsidRPr="00E05CB0">
        <w:rPr>
          <w:lang w:val="en-GB"/>
        </w:rPr>
        <w:t xml:space="preserve"> 2019)</w:t>
      </w:r>
      <w:r w:rsidR="00A37AD2" w:rsidRPr="00E05CB0">
        <w:rPr>
          <w:lang w:val="en-GB"/>
        </w:rPr>
        <w:t xml:space="preserve">. </w:t>
      </w:r>
      <w:r w:rsidR="00084A21">
        <w:rPr>
          <w:lang w:val="en-GB"/>
        </w:rPr>
        <w:t>The</w:t>
      </w:r>
      <w:r w:rsidR="001F1A91">
        <w:rPr>
          <w:lang w:val="en-GB"/>
        </w:rPr>
        <w:t xml:space="preserve"> assum</w:t>
      </w:r>
      <w:r w:rsidR="00084A21">
        <w:rPr>
          <w:lang w:val="en-GB"/>
        </w:rPr>
        <w:t>ption was</w:t>
      </w:r>
      <w:r w:rsidR="001F1A91">
        <w:rPr>
          <w:lang w:val="en-GB"/>
        </w:rPr>
        <w:t xml:space="preserve"> that confessions </w:t>
      </w:r>
      <w:r w:rsidR="00084A21">
        <w:rPr>
          <w:lang w:val="en-GB"/>
        </w:rPr>
        <w:t>could be</w:t>
      </w:r>
      <w:r w:rsidR="001F1A91">
        <w:rPr>
          <w:lang w:val="en-GB"/>
        </w:rPr>
        <w:t xml:space="preserve"> part of a disciplining and governance of teachers to align with discourses about good teaching and excellent teachers (Nicoll, 2014; Popkewitz&amp;Kirchgasler, 2014). </w:t>
      </w:r>
      <w:r w:rsidR="00084A21">
        <w:rPr>
          <w:lang w:val="en-GB"/>
        </w:rPr>
        <w:t xml:space="preserve">However, </w:t>
      </w:r>
      <w:r w:rsidR="00D43AC3" w:rsidRPr="00E05CB0">
        <w:rPr>
          <w:lang w:val="en-GB"/>
        </w:rPr>
        <w:t xml:space="preserve">student teachers </w:t>
      </w:r>
      <w:r w:rsidR="00084A21">
        <w:rPr>
          <w:lang w:val="en-GB"/>
        </w:rPr>
        <w:t>seem to control</w:t>
      </w:r>
      <w:r w:rsidR="00D43AC3" w:rsidRPr="00E05CB0">
        <w:rPr>
          <w:lang w:val="en-GB"/>
        </w:rPr>
        <w:t xml:space="preserve"> the story about themselves, the </w:t>
      </w:r>
      <w:r w:rsidR="00D15EFA">
        <w:rPr>
          <w:lang w:val="en-GB"/>
        </w:rPr>
        <w:t xml:space="preserve">narrative of confessionsis </w:t>
      </w:r>
      <w:r w:rsidR="000C29FF" w:rsidRPr="00E05CB0">
        <w:rPr>
          <w:lang w:val="en-GB"/>
        </w:rPr>
        <w:t>of balancing demands, of challenging theories, and of happy endings.</w:t>
      </w:r>
      <w:r w:rsidR="00D15EFA">
        <w:rPr>
          <w:color w:val="000000" w:themeColor="text1"/>
          <w:lang w:val="en-GB"/>
        </w:rPr>
        <w:t>This way, at the same time as they re-produce the truths about the excellent teacher, they escape their disciplining power.</w:t>
      </w:r>
      <w:r w:rsidR="00261C19">
        <w:rPr>
          <w:color w:val="000000" w:themeColor="text1"/>
          <w:lang w:val="en-GB"/>
        </w:rPr>
        <w:t xml:space="preserve"> When they find themselves trapped in dilemmas, for example between beliefs about mathematics and maintaining learner interaction</w:t>
      </w:r>
      <w:r w:rsidR="00096AC9">
        <w:rPr>
          <w:color w:val="000000" w:themeColor="text1"/>
          <w:lang w:val="en-GB"/>
        </w:rPr>
        <w:t xml:space="preserve"> (for Lina)</w:t>
      </w:r>
      <w:r w:rsidR="00261C19">
        <w:rPr>
          <w:color w:val="000000" w:themeColor="text1"/>
          <w:lang w:val="en-GB"/>
        </w:rPr>
        <w:t xml:space="preserve">, or between time to cover content and </w:t>
      </w:r>
      <w:r w:rsidR="00096AC9">
        <w:rPr>
          <w:color w:val="000000" w:themeColor="text1"/>
          <w:lang w:val="en-GB"/>
        </w:rPr>
        <w:t>the time required for conceptual understanding (for Ida)</w:t>
      </w:r>
      <w:r w:rsidR="00261C19">
        <w:rPr>
          <w:color w:val="000000" w:themeColor="text1"/>
          <w:lang w:val="en-GB"/>
        </w:rPr>
        <w:t xml:space="preserve">, </w:t>
      </w:r>
      <w:r w:rsidR="00096AC9">
        <w:rPr>
          <w:color w:val="000000" w:themeColor="text1"/>
          <w:lang w:val="en-GB"/>
        </w:rPr>
        <w:t>they deal with the dilemma without accepting the responsibility for transforming the soul.</w:t>
      </w:r>
    </w:p>
    <w:p w:rsidR="00D15EFA" w:rsidRDefault="00110489" w:rsidP="001C57F4">
      <w:pPr>
        <w:rPr>
          <w:lang w:val="en-GB"/>
        </w:rPr>
      </w:pPr>
      <w:r>
        <w:rPr>
          <w:lang w:val="en-GB"/>
        </w:rPr>
        <w:t xml:space="preserve">The ambition to purify the souls of these four teachers seem to be quite ineffective, despite their revelations of their inner core, their beliefs and emotions. </w:t>
      </w:r>
      <w:r w:rsidR="006F58BE">
        <w:rPr>
          <w:lang w:val="en-GB"/>
        </w:rPr>
        <w:t>But rather than arriving at the conclusion that reflections need to</w:t>
      </w:r>
      <w:r w:rsidR="00204E8B">
        <w:rPr>
          <w:lang w:val="en-GB"/>
        </w:rPr>
        <w:t xml:space="preserve"> enter more</w:t>
      </w:r>
      <w:r w:rsidR="006F58BE">
        <w:rPr>
          <w:lang w:val="en-GB"/>
        </w:rPr>
        <w:t xml:space="preserve"> deep</w:t>
      </w:r>
      <w:r w:rsidR="00204E8B">
        <w:rPr>
          <w:lang w:val="en-GB"/>
        </w:rPr>
        <w:t>ly</w:t>
      </w:r>
      <w:r w:rsidR="006F58BE">
        <w:rPr>
          <w:lang w:val="en-GB"/>
        </w:rPr>
        <w:t xml:space="preserve"> into the soul of the student teachers to be effective, I urge we c</w:t>
      </w:r>
      <w:r>
        <w:rPr>
          <w:lang w:val="en-GB"/>
        </w:rPr>
        <w:t xml:space="preserve">onsider the violation of student integrity </w:t>
      </w:r>
      <w:r w:rsidR="00256511">
        <w:rPr>
          <w:lang w:val="en-GB"/>
        </w:rPr>
        <w:t xml:space="preserve">which </w:t>
      </w:r>
      <w:r>
        <w:rPr>
          <w:lang w:val="en-GB"/>
        </w:rPr>
        <w:t>such reflections impose</w:t>
      </w:r>
      <w:r w:rsidR="006F58BE">
        <w:rPr>
          <w:lang w:val="en-GB"/>
        </w:rPr>
        <w:t xml:space="preserve">. </w:t>
      </w:r>
    </w:p>
    <w:p w:rsidR="00204E8B" w:rsidRDefault="00204E8B" w:rsidP="002D6333">
      <w:pPr>
        <w:pStyle w:val="Heading2"/>
      </w:pPr>
    </w:p>
    <w:p w:rsidR="0013132F" w:rsidRPr="006F58BE" w:rsidRDefault="002D6333" w:rsidP="00204E8B">
      <w:pPr>
        <w:pStyle w:val="Heading1"/>
      </w:pPr>
      <w:r w:rsidRPr="006F58BE">
        <w:t>References</w:t>
      </w:r>
    </w:p>
    <w:p w:rsidR="00E17C30" w:rsidRPr="006F58BE" w:rsidRDefault="00E17C30" w:rsidP="00245D86">
      <w:pPr>
        <w:pStyle w:val="ReferencesCERME"/>
        <w:rPr>
          <w:lang w:val="sv-SE" w:eastAsia="sv-SE"/>
        </w:rPr>
      </w:pPr>
      <w:r w:rsidRPr="008401A6">
        <w:rPr>
          <w:lang w:eastAsia="sv-SE"/>
        </w:rPr>
        <w:t xml:space="preserve">Adler, J., &amp; Davis, Z. (2006). Opening another black box: Researching mathematics for teaching in mathematics teacher education. </w:t>
      </w:r>
      <w:r w:rsidRPr="006F58BE">
        <w:rPr>
          <w:i/>
          <w:iCs/>
          <w:lang w:val="sv-SE" w:eastAsia="sv-SE"/>
        </w:rPr>
        <w:t xml:space="preserve">Journal for </w:t>
      </w:r>
      <w:r w:rsidR="00907F69" w:rsidRPr="006F58BE">
        <w:rPr>
          <w:i/>
          <w:iCs/>
          <w:lang w:val="sv-SE" w:eastAsia="sv-SE"/>
        </w:rPr>
        <w:t>R</w:t>
      </w:r>
      <w:r w:rsidRPr="006F58BE">
        <w:rPr>
          <w:i/>
          <w:iCs/>
          <w:lang w:val="sv-SE" w:eastAsia="sv-SE"/>
        </w:rPr>
        <w:t xml:space="preserve">esearch in </w:t>
      </w:r>
      <w:r w:rsidR="00907F69" w:rsidRPr="006F58BE">
        <w:rPr>
          <w:i/>
          <w:iCs/>
          <w:lang w:val="sv-SE" w:eastAsia="sv-SE"/>
        </w:rPr>
        <w:t>M</w:t>
      </w:r>
      <w:r w:rsidRPr="006F58BE">
        <w:rPr>
          <w:i/>
          <w:iCs/>
          <w:lang w:val="sv-SE" w:eastAsia="sv-SE"/>
        </w:rPr>
        <w:t>athematics</w:t>
      </w:r>
      <w:r w:rsidR="00907F69" w:rsidRPr="006F58BE">
        <w:rPr>
          <w:i/>
          <w:iCs/>
          <w:lang w:val="sv-SE" w:eastAsia="sv-SE"/>
        </w:rPr>
        <w:t>E</w:t>
      </w:r>
      <w:r w:rsidRPr="006F58BE">
        <w:rPr>
          <w:i/>
          <w:iCs/>
          <w:lang w:val="sv-SE" w:eastAsia="sv-SE"/>
        </w:rPr>
        <w:t>ducation</w:t>
      </w:r>
      <w:r w:rsidR="00D363C4" w:rsidRPr="006F58BE">
        <w:rPr>
          <w:i/>
          <w:lang w:val="sv-SE" w:eastAsia="sv-SE"/>
        </w:rPr>
        <w:t>4</w:t>
      </w:r>
      <w:r w:rsidR="00D363C4" w:rsidRPr="006F58BE">
        <w:rPr>
          <w:iCs/>
          <w:lang w:val="sv-SE" w:eastAsia="sv-SE"/>
        </w:rPr>
        <w:t>(37),</w:t>
      </w:r>
      <w:r w:rsidRPr="006F58BE">
        <w:rPr>
          <w:lang w:val="sv-SE" w:eastAsia="sv-SE"/>
        </w:rPr>
        <w:t xml:space="preserve"> 270-296.</w:t>
      </w:r>
    </w:p>
    <w:p w:rsidR="003D34DA" w:rsidRPr="00204E8B" w:rsidRDefault="003D34DA" w:rsidP="00204E8B">
      <w:pPr>
        <w:pStyle w:val="ReferencesCERME"/>
        <w:rPr>
          <w:color w:val="222222"/>
          <w:shd w:val="clear" w:color="auto" w:fill="FFFFFF"/>
        </w:rPr>
      </w:pPr>
      <w:r w:rsidRPr="004938B3">
        <w:rPr>
          <w:color w:val="222222"/>
          <w:shd w:val="clear" w:color="auto" w:fill="FFFFFF"/>
          <w:lang w:val="sv-SE"/>
        </w:rPr>
        <w:t xml:space="preserve">Christiansen, I., de Ron, A., Ebbelind, A., Engström, S., Frisk, S., Kilhamn, C., Jatko Kraft, V., Liljekvist, Y., Norqvist, M., Nyman, R., </w:t>
      </w:r>
      <w:r>
        <w:rPr>
          <w:color w:val="222222"/>
          <w:shd w:val="clear" w:color="auto" w:fill="FFFFFF"/>
          <w:lang w:val="sv-SE"/>
        </w:rPr>
        <w:t>Österling, L.,</w:t>
      </w:r>
      <w:r w:rsidRPr="004938B3">
        <w:rPr>
          <w:color w:val="222222"/>
          <w:shd w:val="clear" w:color="auto" w:fill="FFFFFF"/>
          <w:lang w:val="sv-SE"/>
        </w:rPr>
        <w:t xml:space="preserve"> Palmér, H., Pansell, A., Pettersson, A., Pettersson, K., Ridderlind, I., Skodras, C., Skog, K., &amp;Sumpter, L. (2021). </w:t>
      </w:r>
      <w:r w:rsidRPr="002C6B1A">
        <w:rPr>
          <w:color w:val="222222"/>
          <w:shd w:val="clear" w:color="auto" w:fill="FFFFFF"/>
        </w:rPr>
        <w:t xml:space="preserve">The crosscurrents of Swedish mathematics teacher education. In D.R. Thompson, M.A. </w:t>
      </w:r>
      <w:r w:rsidRPr="002C6B1A">
        <w:rPr>
          <w:color w:val="222222"/>
          <w:shd w:val="clear" w:color="auto" w:fill="FFFFFF"/>
        </w:rPr>
        <w:lastRenderedPageBreak/>
        <w:t xml:space="preserve">Huntley &amp; C. Suurtamm (Eds.), </w:t>
      </w:r>
      <w:r w:rsidRPr="002C6B1A">
        <w:rPr>
          <w:i/>
          <w:iCs/>
          <w:color w:val="222222"/>
          <w:shd w:val="clear" w:color="auto" w:fill="FFFFFF"/>
        </w:rPr>
        <w:t>International Perspectives on Mathematics Teacher Education</w:t>
      </w:r>
      <w:r w:rsidRPr="002C6B1A">
        <w:rPr>
          <w:color w:val="222222"/>
          <w:shd w:val="clear" w:color="auto" w:fill="FFFFFF"/>
        </w:rPr>
        <w:t>. In the series: ResearchIssues in Mathematics Education. Information Age Publishing</w:t>
      </w:r>
    </w:p>
    <w:p w:rsidR="003D34DA" w:rsidRPr="002C6B1A" w:rsidRDefault="003D34DA" w:rsidP="003D34DA">
      <w:pPr>
        <w:pStyle w:val="ReferencesCERME"/>
        <w:rPr>
          <w:color w:val="222222"/>
          <w:shd w:val="clear" w:color="auto" w:fill="FFFFFF"/>
        </w:rPr>
      </w:pPr>
      <w:r w:rsidRPr="00BB0DC9">
        <w:rPr>
          <w:color w:val="222222"/>
          <w:shd w:val="clear" w:color="auto" w:fill="FFFFFF"/>
          <w:lang w:val="sv-SE"/>
        </w:rPr>
        <w:t xml:space="preserve">Christiansen, I. M., Österling, L., &amp; Skog, K. (2019). </w:t>
      </w:r>
      <w:r w:rsidRPr="002C6B1A">
        <w:rPr>
          <w:color w:val="222222"/>
          <w:shd w:val="clear" w:color="auto" w:fill="FFFFFF"/>
        </w:rPr>
        <w:t>Images of the desired teacher in practicum observation protocols. </w:t>
      </w:r>
      <w:r w:rsidRPr="002C6B1A">
        <w:rPr>
          <w:i/>
          <w:iCs/>
          <w:color w:val="222222"/>
          <w:shd w:val="clear" w:color="auto" w:fill="FFFFFF"/>
        </w:rPr>
        <w:t>Research Papers in Education,</w:t>
      </w:r>
      <w:r w:rsidRPr="002C6B1A">
        <w:rPr>
          <w:color w:val="222222"/>
          <w:shd w:val="clear" w:color="auto" w:fill="FFFFFF"/>
        </w:rPr>
        <w:t xml:space="preserve"> 1-22.</w:t>
      </w:r>
    </w:p>
    <w:p w:rsidR="00D157BF" w:rsidRPr="008401A6" w:rsidRDefault="002D6333" w:rsidP="00D157BF">
      <w:pPr>
        <w:pStyle w:val="ReferencesCERME"/>
        <w:rPr>
          <w:lang w:val="en-GB"/>
        </w:rPr>
      </w:pPr>
      <w:r w:rsidRPr="008401A6">
        <w:rPr>
          <w:lang w:val="en-GB"/>
        </w:rPr>
        <w:t xml:space="preserve">Clarà, M. (2015). What </w:t>
      </w:r>
      <w:r w:rsidR="00907F69" w:rsidRPr="008401A6">
        <w:rPr>
          <w:lang w:val="en-GB"/>
        </w:rPr>
        <w:t>is reflection</w:t>
      </w:r>
      <w:r w:rsidRPr="008401A6">
        <w:rPr>
          <w:lang w:val="en-GB"/>
        </w:rPr>
        <w:t xml:space="preserve">? Looking for </w:t>
      </w:r>
      <w:r w:rsidR="00907F69" w:rsidRPr="008401A6">
        <w:rPr>
          <w:lang w:val="en-GB"/>
        </w:rPr>
        <w:t xml:space="preserve">clarity </w:t>
      </w:r>
      <w:r w:rsidRPr="008401A6">
        <w:rPr>
          <w:lang w:val="en-GB"/>
        </w:rPr>
        <w:t xml:space="preserve">in an </w:t>
      </w:r>
      <w:r w:rsidR="00907F69" w:rsidRPr="008401A6">
        <w:rPr>
          <w:lang w:val="en-GB"/>
        </w:rPr>
        <w:t>ambiguous notion</w:t>
      </w:r>
      <w:r w:rsidRPr="008401A6">
        <w:rPr>
          <w:lang w:val="en-GB"/>
        </w:rPr>
        <w:t xml:space="preserve">. </w:t>
      </w:r>
      <w:r w:rsidRPr="008401A6">
        <w:rPr>
          <w:i/>
          <w:iCs/>
          <w:lang w:val="en-GB"/>
        </w:rPr>
        <w:t>Journal of Teacher Education</w:t>
      </w:r>
      <w:r w:rsidRPr="008401A6">
        <w:rPr>
          <w:lang w:val="en-GB"/>
        </w:rPr>
        <w:t xml:space="preserve">, </w:t>
      </w:r>
      <w:r w:rsidRPr="008401A6">
        <w:rPr>
          <w:i/>
          <w:iCs/>
          <w:lang w:val="en-GB"/>
        </w:rPr>
        <w:t>66</w:t>
      </w:r>
      <w:r w:rsidRPr="008401A6">
        <w:rPr>
          <w:lang w:val="en-GB"/>
        </w:rPr>
        <w:t xml:space="preserve">(3), 261–271. </w:t>
      </w:r>
    </w:p>
    <w:p w:rsidR="00D157BF" w:rsidRPr="00D157BF" w:rsidRDefault="00D157BF" w:rsidP="00D157BF">
      <w:pPr>
        <w:pStyle w:val="ReferencesCERME"/>
        <w:rPr>
          <w:lang w:val="en-GB"/>
        </w:rPr>
      </w:pPr>
      <w:r w:rsidRPr="004938B3">
        <w:rPr>
          <w:color w:val="222222"/>
          <w:shd w:val="clear" w:color="auto" w:fill="FFFFFF"/>
          <w:lang w:eastAsia="sv-SE"/>
        </w:rPr>
        <w:t>Connell, R. (2009). Good teachers on dangerous ground: Towards a new view of teacher quality and professionalism. </w:t>
      </w:r>
      <w:r w:rsidRPr="004938B3">
        <w:rPr>
          <w:i/>
          <w:iCs/>
          <w:color w:val="222222"/>
          <w:lang w:eastAsia="sv-SE"/>
        </w:rPr>
        <w:t>Critical studies in education</w:t>
      </w:r>
      <w:r w:rsidRPr="004938B3">
        <w:rPr>
          <w:color w:val="222222"/>
          <w:shd w:val="clear" w:color="auto" w:fill="FFFFFF"/>
          <w:lang w:eastAsia="sv-SE"/>
        </w:rPr>
        <w:t>, </w:t>
      </w:r>
      <w:r w:rsidRPr="004938B3">
        <w:rPr>
          <w:i/>
          <w:iCs/>
          <w:color w:val="222222"/>
          <w:lang w:eastAsia="sv-SE"/>
        </w:rPr>
        <w:t>50</w:t>
      </w:r>
      <w:r w:rsidRPr="004938B3">
        <w:rPr>
          <w:color w:val="222222"/>
          <w:shd w:val="clear" w:color="auto" w:fill="FFFFFF"/>
          <w:lang w:eastAsia="sv-SE"/>
        </w:rPr>
        <w:t>(3), 213-229.</w:t>
      </w:r>
    </w:p>
    <w:p w:rsidR="00D4035F" w:rsidRPr="004938B3" w:rsidRDefault="00D4035F" w:rsidP="00D4035F">
      <w:pPr>
        <w:pStyle w:val="ICMEReferences"/>
        <w:rPr>
          <w:sz w:val="24"/>
          <w:szCs w:val="24"/>
        </w:rPr>
      </w:pPr>
      <w:r w:rsidRPr="004938B3">
        <w:rPr>
          <w:sz w:val="24"/>
          <w:szCs w:val="24"/>
          <w:shd w:val="clear" w:color="auto" w:fill="FFFFFF"/>
        </w:rPr>
        <w:t>Darragh, L. (2016). Identity research in mathematics education. </w:t>
      </w:r>
      <w:r w:rsidRPr="004938B3">
        <w:rPr>
          <w:i/>
          <w:iCs/>
          <w:sz w:val="24"/>
          <w:szCs w:val="24"/>
        </w:rPr>
        <w:t>Educational Studies in Mathematics</w:t>
      </w:r>
      <w:r w:rsidRPr="004938B3">
        <w:rPr>
          <w:sz w:val="24"/>
          <w:szCs w:val="24"/>
          <w:shd w:val="clear" w:color="auto" w:fill="FFFFFF"/>
        </w:rPr>
        <w:t>, </w:t>
      </w:r>
      <w:r w:rsidRPr="004938B3">
        <w:rPr>
          <w:i/>
          <w:iCs/>
          <w:sz w:val="24"/>
          <w:szCs w:val="24"/>
        </w:rPr>
        <w:t>93</w:t>
      </w:r>
      <w:r w:rsidRPr="004938B3">
        <w:rPr>
          <w:sz w:val="24"/>
          <w:szCs w:val="24"/>
          <w:shd w:val="clear" w:color="auto" w:fill="FFFFFF"/>
        </w:rPr>
        <w:t>(1), 19-33.</w:t>
      </w:r>
    </w:p>
    <w:p w:rsidR="00AA0D13" w:rsidRDefault="00AA0D13" w:rsidP="0022765F">
      <w:pPr>
        <w:pStyle w:val="ReferencesCERME"/>
        <w:rPr>
          <w:lang w:eastAsia="sv-SE"/>
        </w:rPr>
      </w:pPr>
      <w:r w:rsidRPr="008401A6">
        <w:t>Fejes, &amp;</w:t>
      </w:r>
      <w:r>
        <w:t xml:space="preserve">K. </w:t>
      </w:r>
      <w:r w:rsidRPr="008401A6">
        <w:t>Nicoll (</w:t>
      </w:r>
      <w:r>
        <w:t>2014</w:t>
      </w:r>
      <w:r w:rsidRPr="008401A6">
        <w:t>)</w:t>
      </w:r>
      <w:r>
        <w:t>.</w:t>
      </w:r>
      <w:r w:rsidRPr="008401A6">
        <w:rPr>
          <w:i/>
        </w:rPr>
        <w:t>Foucault and a Politics of Confession in Education</w:t>
      </w:r>
      <w:r w:rsidRPr="008401A6">
        <w:t xml:space="preserve">. </w:t>
      </w:r>
      <w:r w:rsidRPr="00AA0D13">
        <w:t>Routledge.</w:t>
      </w:r>
    </w:p>
    <w:p w:rsidR="00C61F9B" w:rsidRDefault="002D6333" w:rsidP="0022765F">
      <w:pPr>
        <w:pStyle w:val="ReferencesCERME"/>
        <w:rPr>
          <w:lang w:val="en-GB" w:eastAsia="sv-SE"/>
        </w:rPr>
      </w:pPr>
      <w:r w:rsidRPr="008401A6">
        <w:rPr>
          <w:lang w:eastAsia="sv-SE"/>
        </w:rPr>
        <w:t xml:space="preserve">Fejes, A. (2016). The confessing academic and living the present otherwise: Appraisal interviews and logbooks in academia. </w:t>
      </w:r>
      <w:r w:rsidRPr="008401A6">
        <w:rPr>
          <w:i/>
          <w:iCs/>
          <w:lang w:eastAsia="sv-SE"/>
        </w:rPr>
        <w:t>European Educational Research Journal</w:t>
      </w:r>
      <w:r w:rsidR="00E0033A" w:rsidRPr="008401A6">
        <w:rPr>
          <w:lang w:val="en-GB" w:eastAsia="sv-SE"/>
        </w:rPr>
        <w:t xml:space="preserve">, </w:t>
      </w:r>
      <w:r w:rsidR="00E0033A" w:rsidRPr="008401A6">
        <w:rPr>
          <w:i/>
          <w:iCs/>
          <w:lang w:val="en-GB" w:eastAsia="sv-SE"/>
        </w:rPr>
        <w:t>15</w:t>
      </w:r>
      <w:r w:rsidR="00E0033A" w:rsidRPr="008401A6">
        <w:rPr>
          <w:lang w:val="en-GB" w:eastAsia="sv-SE"/>
        </w:rPr>
        <w:t>(4), 395-409.</w:t>
      </w:r>
    </w:p>
    <w:p w:rsidR="00162737" w:rsidRDefault="0095649E" w:rsidP="00162737">
      <w:pPr>
        <w:pStyle w:val="ReferencesCERME"/>
        <w:rPr>
          <w:lang w:val="en-GB"/>
        </w:rPr>
      </w:pPr>
      <w:r w:rsidRPr="008401A6">
        <w:rPr>
          <w:lang w:val="en-GB"/>
        </w:rPr>
        <w:t>Fouca</w:t>
      </w:r>
      <w:r w:rsidR="00D157BF" w:rsidRPr="008401A6">
        <w:rPr>
          <w:lang w:val="en-GB"/>
        </w:rPr>
        <w:t>u</w:t>
      </w:r>
      <w:r w:rsidRPr="008401A6">
        <w:rPr>
          <w:lang w:val="en-GB"/>
        </w:rPr>
        <w:t xml:space="preserve">lt, M. (1976/1998). </w:t>
      </w:r>
      <w:r w:rsidRPr="008401A6">
        <w:rPr>
          <w:i/>
          <w:iCs/>
          <w:lang w:val="en-GB"/>
        </w:rPr>
        <w:t>The will to Knowledge. The history of sexuality 1</w:t>
      </w:r>
      <w:r w:rsidRPr="008401A6">
        <w:rPr>
          <w:lang w:val="en-GB"/>
        </w:rPr>
        <w:t>. Penguin.</w:t>
      </w:r>
    </w:p>
    <w:p w:rsidR="00D4035F" w:rsidRPr="004938B3" w:rsidRDefault="00D4035F" w:rsidP="00D4035F">
      <w:pPr>
        <w:pStyle w:val="ICMEReferences"/>
        <w:rPr>
          <w:sz w:val="24"/>
          <w:szCs w:val="24"/>
        </w:rPr>
      </w:pPr>
      <w:r w:rsidRPr="004938B3">
        <w:rPr>
          <w:sz w:val="24"/>
          <w:szCs w:val="24"/>
          <w:shd w:val="clear" w:color="auto" w:fill="FFFFFF"/>
        </w:rPr>
        <w:t>Graven, M., &amp;Heyd-Metzuyanim, E. (2019). Mathematics identity research: The state of the art and future directions. </w:t>
      </w:r>
      <w:r w:rsidRPr="004938B3">
        <w:rPr>
          <w:i/>
          <w:iCs/>
          <w:sz w:val="24"/>
          <w:szCs w:val="24"/>
        </w:rPr>
        <w:t>ZDM</w:t>
      </w:r>
      <w:r w:rsidRPr="004938B3">
        <w:rPr>
          <w:sz w:val="24"/>
          <w:szCs w:val="24"/>
          <w:shd w:val="clear" w:color="auto" w:fill="FFFFFF"/>
        </w:rPr>
        <w:t>, </w:t>
      </w:r>
      <w:r w:rsidRPr="004938B3">
        <w:rPr>
          <w:i/>
          <w:iCs/>
          <w:sz w:val="24"/>
          <w:szCs w:val="24"/>
        </w:rPr>
        <w:t>51</w:t>
      </w:r>
      <w:r w:rsidRPr="004938B3">
        <w:rPr>
          <w:sz w:val="24"/>
          <w:szCs w:val="24"/>
          <w:shd w:val="clear" w:color="auto" w:fill="FFFFFF"/>
        </w:rPr>
        <w:t>(3), 361-377.</w:t>
      </w:r>
    </w:p>
    <w:p w:rsidR="00FF1E0C" w:rsidRDefault="00F31C05" w:rsidP="00FF1E0C">
      <w:pPr>
        <w:ind w:left="360" w:hanging="360"/>
        <w:rPr>
          <w:lang w:val="en-GB"/>
        </w:rPr>
      </w:pPr>
      <w:r w:rsidRPr="008401A6">
        <w:rPr>
          <w:lang w:val="en-GB"/>
        </w:rPr>
        <w:t xml:space="preserve">Hannula, M. (2016). Introduction. In: </w:t>
      </w:r>
      <w:r w:rsidR="003015BC" w:rsidRPr="008401A6">
        <w:rPr>
          <w:lang w:val="en-GB"/>
        </w:rPr>
        <w:t xml:space="preserve">G. A. </w:t>
      </w:r>
      <w:r w:rsidRPr="008401A6">
        <w:rPr>
          <w:lang w:val="en-GB"/>
        </w:rPr>
        <w:t xml:space="preserve">Goldin, </w:t>
      </w:r>
      <w:r w:rsidR="003015BC">
        <w:rPr>
          <w:lang w:val="en-GB"/>
        </w:rPr>
        <w:t xml:space="preserve">M. </w:t>
      </w:r>
      <w:r w:rsidRPr="008401A6">
        <w:rPr>
          <w:lang w:val="en-GB"/>
        </w:rPr>
        <w:t>Hannula,</w:t>
      </w:r>
      <w:r w:rsidR="003015BC">
        <w:rPr>
          <w:lang w:val="en-GB"/>
        </w:rPr>
        <w:t xml:space="preserve"> E.</w:t>
      </w:r>
      <w:r w:rsidRPr="008401A6">
        <w:rPr>
          <w:lang w:val="en-GB"/>
        </w:rPr>
        <w:t xml:space="preserve">Heyd-Metzuyanim, </w:t>
      </w:r>
      <w:r w:rsidR="003015BC">
        <w:rPr>
          <w:lang w:val="en-GB"/>
        </w:rPr>
        <w:t xml:space="preserve">A. </w:t>
      </w:r>
      <w:r w:rsidRPr="008401A6">
        <w:rPr>
          <w:lang w:val="en-GB"/>
        </w:rPr>
        <w:t xml:space="preserve">Jansen, </w:t>
      </w:r>
      <w:r w:rsidR="003015BC">
        <w:rPr>
          <w:lang w:val="en-GB"/>
        </w:rPr>
        <w:t xml:space="preserve">R. </w:t>
      </w:r>
      <w:r w:rsidRPr="008401A6">
        <w:rPr>
          <w:lang w:val="en-GB"/>
        </w:rPr>
        <w:t>Kaasila,</w:t>
      </w:r>
      <w:r w:rsidR="003015BC">
        <w:rPr>
          <w:lang w:val="en-GB"/>
        </w:rPr>
        <w:t xml:space="preserve"> S.</w:t>
      </w:r>
      <w:r w:rsidRPr="008401A6">
        <w:rPr>
          <w:lang w:val="en-GB"/>
        </w:rPr>
        <w:t xml:space="preserve">Lutovac, </w:t>
      </w:r>
      <w:r w:rsidR="003015BC">
        <w:rPr>
          <w:lang w:val="en-GB"/>
        </w:rPr>
        <w:t xml:space="preserve">P. </w:t>
      </w:r>
      <w:r w:rsidRPr="008401A6">
        <w:rPr>
          <w:lang w:val="en-GB"/>
        </w:rPr>
        <w:t xml:space="preserve">Di Martino, </w:t>
      </w:r>
      <w:r w:rsidR="003015BC">
        <w:rPr>
          <w:lang w:val="en-GB"/>
        </w:rPr>
        <w:t xml:space="preserve">F. </w:t>
      </w:r>
      <w:r w:rsidRPr="008401A6">
        <w:rPr>
          <w:lang w:val="en-GB"/>
        </w:rPr>
        <w:t xml:space="preserve">Morselli, </w:t>
      </w:r>
      <w:r w:rsidR="003015BC">
        <w:rPr>
          <w:lang w:val="en-GB"/>
        </w:rPr>
        <w:t xml:space="preserve">J. A. </w:t>
      </w:r>
      <w:r w:rsidRPr="008401A6">
        <w:rPr>
          <w:lang w:val="en-GB"/>
        </w:rPr>
        <w:t>Middleton,</w:t>
      </w:r>
      <w:r w:rsidR="003015BC">
        <w:rPr>
          <w:lang w:val="en-GB"/>
        </w:rPr>
        <w:t xml:space="preserve"> M.</w:t>
      </w:r>
      <w:r w:rsidRPr="008401A6">
        <w:rPr>
          <w:lang w:val="en-GB"/>
        </w:rPr>
        <w:t>Pantziara&amp;</w:t>
      </w:r>
      <w:r w:rsidR="003015BC">
        <w:rPr>
          <w:lang w:val="en-GB"/>
        </w:rPr>
        <w:t xml:space="preserve">Q. </w:t>
      </w:r>
      <w:r w:rsidRPr="008401A6">
        <w:rPr>
          <w:lang w:val="en-GB"/>
        </w:rPr>
        <w:t>Zhang (Eds.)</w:t>
      </w:r>
      <w:r w:rsidRPr="008401A6">
        <w:rPr>
          <w:i/>
          <w:iCs/>
          <w:lang w:val="en-GB"/>
        </w:rPr>
        <w:t xml:space="preserve"> Attitudes, beliefs, motivation and identity in mathematics education: An overview of the field and future directions.</w:t>
      </w:r>
      <w:r w:rsidR="003015BC">
        <w:rPr>
          <w:lang w:val="en-GB"/>
        </w:rPr>
        <w:t>(p. 1)</w:t>
      </w:r>
      <w:r w:rsidR="00C61F9B">
        <w:rPr>
          <w:lang w:val="en-GB"/>
        </w:rPr>
        <w:t>.</w:t>
      </w:r>
      <w:r w:rsidRPr="008401A6">
        <w:rPr>
          <w:lang w:val="en-GB"/>
        </w:rPr>
        <w:t>Springer Nature.</w:t>
      </w:r>
    </w:p>
    <w:p w:rsidR="00FF1E0C" w:rsidRPr="00FF1E0C" w:rsidRDefault="00FF1E0C" w:rsidP="00FF1E0C">
      <w:pPr>
        <w:ind w:left="360" w:hanging="360"/>
        <w:rPr>
          <w:lang w:val="en-GB"/>
        </w:rPr>
      </w:pPr>
      <w:r w:rsidRPr="00FF1E0C">
        <w:rPr>
          <w:lang w:val="en-GB"/>
        </w:rPr>
        <w:t>Herbst, P., &amp; Chazan, D. (2012). On the instructional triangle and sources of justification for actions in mathematics teaching. </w:t>
      </w:r>
      <w:r w:rsidRPr="00FF1E0C">
        <w:rPr>
          <w:i/>
          <w:iCs/>
          <w:lang w:val="en-GB"/>
        </w:rPr>
        <w:t>ZDM,</w:t>
      </w:r>
      <w:r w:rsidRPr="00FF1E0C">
        <w:rPr>
          <w:lang w:val="en-GB"/>
        </w:rPr>
        <w:t> </w:t>
      </w:r>
      <w:r w:rsidRPr="00FF1E0C">
        <w:rPr>
          <w:i/>
          <w:iCs/>
          <w:lang w:val="en-GB"/>
        </w:rPr>
        <w:t>44</w:t>
      </w:r>
      <w:r w:rsidRPr="00FF1E0C">
        <w:rPr>
          <w:lang w:val="en-GB"/>
        </w:rPr>
        <w:t>(5), 601-612.</w:t>
      </w:r>
    </w:p>
    <w:p w:rsidR="005A26BF" w:rsidRPr="008401A6" w:rsidRDefault="005A26BF" w:rsidP="005A26BF">
      <w:pPr>
        <w:ind w:left="360" w:hanging="360"/>
        <w:rPr>
          <w:color w:val="000000" w:themeColor="text1"/>
        </w:rPr>
      </w:pPr>
      <w:r w:rsidRPr="008401A6">
        <w:rPr>
          <w:color w:val="000000" w:themeColor="text1"/>
        </w:rPr>
        <w:t xml:space="preserve">Horn, I. S. (2019). Supporting the development of pedagogical judgment: </w:t>
      </w:r>
      <w:r w:rsidR="003015BC">
        <w:rPr>
          <w:color w:val="000000" w:themeColor="text1"/>
        </w:rPr>
        <w:t>C</w:t>
      </w:r>
      <w:r w:rsidRPr="008401A6">
        <w:rPr>
          <w:color w:val="000000" w:themeColor="text1"/>
        </w:rPr>
        <w:t xml:space="preserve">onnecting instruction to contexts through classroom video with experienced mathematics teachers. In </w:t>
      </w:r>
      <w:r w:rsidRPr="008401A6">
        <w:rPr>
          <w:i/>
          <w:iCs/>
          <w:color w:val="000000" w:themeColor="text1"/>
        </w:rPr>
        <w:t>International Handbook of Mathematics Teacher Education: Volume 3</w:t>
      </w:r>
      <w:r w:rsidRPr="008401A6">
        <w:rPr>
          <w:color w:val="000000" w:themeColor="text1"/>
        </w:rPr>
        <w:t xml:space="preserve"> (pp. 321-342). Brill Sense.</w:t>
      </w:r>
    </w:p>
    <w:p w:rsidR="00317101" w:rsidRPr="004938B3" w:rsidRDefault="003345B3" w:rsidP="003345B3">
      <w:pPr>
        <w:pStyle w:val="ICMEReferences"/>
        <w:rPr>
          <w:sz w:val="24"/>
          <w:szCs w:val="24"/>
        </w:rPr>
      </w:pPr>
      <w:r w:rsidRPr="004938B3">
        <w:rPr>
          <w:sz w:val="24"/>
          <w:szCs w:val="24"/>
          <w:shd w:val="clear" w:color="auto" w:fill="FFFFFF"/>
        </w:rPr>
        <w:t>Korthagen, F., &amp;Vasalos, A. (2005). Levels in reflection: Core reflection as a means to enhance professional growth. </w:t>
      </w:r>
      <w:r w:rsidRPr="004938B3">
        <w:rPr>
          <w:i/>
          <w:iCs/>
          <w:sz w:val="24"/>
          <w:szCs w:val="24"/>
        </w:rPr>
        <w:t>Teachers and teaching</w:t>
      </w:r>
      <w:r w:rsidRPr="004938B3">
        <w:rPr>
          <w:sz w:val="24"/>
          <w:szCs w:val="24"/>
          <w:shd w:val="clear" w:color="auto" w:fill="FFFFFF"/>
        </w:rPr>
        <w:t>, </w:t>
      </w:r>
      <w:r w:rsidRPr="004938B3">
        <w:rPr>
          <w:i/>
          <w:iCs/>
          <w:sz w:val="24"/>
          <w:szCs w:val="24"/>
        </w:rPr>
        <w:t>11</w:t>
      </w:r>
      <w:r w:rsidRPr="004938B3">
        <w:rPr>
          <w:sz w:val="24"/>
          <w:szCs w:val="24"/>
          <w:shd w:val="clear" w:color="auto" w:fill="FFFFFF"/>
        </w:rPr>
        <w:t>(1), 47-71.</w:t>
      </w:r>
    </w:p>
    <w:p w:rsidR="00443E8F" w:rsidRPr="008401A6" w:rsidRDefault="00443E8F" w:rsidP="00245D86">
      <w:pPr>
        <w:pStyle w:val="ReferencesCERME"/>
      </w:pPr>
      <w:r w:rsidRPr="008401A6">
        <w:t xml:space="preserve">Lanas, M., &amp;Kelchtermans, G. (2015). “This has more to do with who I am than with my skills” – Student teacher subjectification in Finnish teacher education. </w:t>
      </w:r>
      <w:r w:rsidRPr="008401A6">
        <w:rPr>
          <w:i/>
          <w:iCs/>
        </w:rPr>
        <w:t>Teaching and Teacher Education</w:t>
      </w:r>
      <w:r w:rsidRPr="008401A6">
        <w:t xml:space="preserve">, </w:t>
      </w:r>
      <w:r w:rsidRPr="008401A6">
        <w:rPr>
          <w:i/>
          <w:iCs/>
        </w:rPr>
        <w:t>47</w:t>
      </w:r>
      <w:r w:rsidRPr="008401A6">
        <w:t xml:space="preserve">, 22–29. </w:t>
      </w:r>
      <w:hyperlink r:id="rId8" w:history="1">
        <w:r w:rsidRPr="008401A6">
          <w:rPr>
            <w:rStyle w:val="Hyperlink"/>
          </w:rPr>
          <w:t>https://doi.org/10.1016/j.tate.2014.12.002</w:t>
        </w:r>
      </w:hyperlink>
    </w:p>
    <w:p w:rsidR="00E077FE" w:rsidRDefault="00E077FE" w:rsidP="00E077FE">
      <w:pPr>
        <w:pStyle w:val="ReferencesCERME"/>
      </w:pPr>
      <w:r w:rsidRPr="00E077FE">
        <w:t>Lindqvist,</w:t>
      </w:r>
      <w:r>
        <w:t xml:space="preserve"> H.,</w:t>
      </w:r>
      <w:r w:rsidRPr="00E077FE">
        <w:t xml:space="preserve">Weurlander, </w:t>
      </w:r>
      <w:r>
        <w:t>M.,</w:t>
      </w:r>
      <w:r w:rsidRPr="00E077FE">
        <w:t>Wernerson</w:t>
      </w:r>
      <w:r>
        <w:t>, A.,</w:t>
      </w:r>
      <w:r w:rsidRPr="00E077FE">
        <w:t>&amp;Thornberg</w:t>
      </w:r>
      <w:r>
        <w:t>, R.</w:t>
      </w:r>
      <w:r w:rsidRPr="00E077FE">
        <w:t> (2021) Talk of Teacher Burnout among Student Teachers, </w:t>
      </w:r>
      <w:r w:rsidRPr="00E077FE">
        <w:rPr>
          <w:i/>
          <w:iCs/>
        </w:rPr>
        <w:t>Scandinavian Journal of Educational Research, 65</w:t>
      </w:r>
      <w:r w:rsidRPr="00E077FE">
        <w:t>:7, 1266-1278, DOI: </w:t>
      </w:r>
      <w:hyperlink r:id="rId9" w:history="1">
        <w:r w:rsidRPr="00E077FE">
          <w:rPr>
            <w:rStyle w:val="Hyperlink"/>
          </w:rPr>
          <w:t>10.1080/00313831.2020.1816576</w:t>
        </w:r>
      </w:hyperlink>
    </w:p>
    <w:p w:rsidR="0024570F" w:rsidRPr="004938B3" w:rsidRDefault="00D4035F" w:rsidP="0024570F">
      <w:pPr>
        <w:pStyle w:val="ICMEReferences"/>
        <w:rPr>
          <w:sz w:val="24"/>
          <w:szCs w:val="24"/>
          <w:shd w:val="clear" w:color="auto" w:fill="FFFFFF"/>
        </w:rPr>
      </w:pPr>
      <w:r w:rsidRPr="004938B3">
        <w:rPr>
          <w:sz w:val="24"/>
          <w:szCs w:val="24"/>
          <w:shd w:val="clear" w:color="auto" w:fill="FFFFFF"/>
        </w:rPr>
        <w:lastRenderedPageBreak/>
        <w:t>Lutovac, S., &amp;Kaasila, R. (2018). Future directions in research on mathematics-related teacher identity. </w:t>
      </w:r>
      <w:r w:rsidRPr="004938B3">
        <w:rPr>
          <w:i/>
          <w:iCs/>
          <w:sz w:val="24"/>
          <w:szCs w:val="24"/>
        </w:rPr>
        <w:t>International Journal of Science and Mathematics Education</w:t>
      </w:r>
      <w:r w:rsidRPr="004938B3">
        <w:rPr>
          <w:sz w:val="24"/>
          <w:szCs w:val="24"/>
          <w:shd w:val="clear" w:color="auto" w:fill="FFFFFF"/>
        </w:rPr>
        <w:t>, </w:t>
      </w:r>
      <w:r w:rsidRPr="004938B3">
        <w:rPr>
          <w:i/>
          <w:iCs/>
          <w:sz w:val="24"/>
          <w:szCs w:val="24"/>
        </w:rPr>
        <w:t>16</w:t>
      </w:r>
      <w:r w:rsidRPr="004938B3">
        <w:rPr>
          <w:sz w:val="24"/>
          <w:szCs w:val="24"/>
          <w:shd w:val="clear" w:color="auto" w:fill="FFFFFF"/>
        </w:rPr>
        <w:t>(4), 759-776</w:t>
      </w:r>
    </w:p>
    <w:p w:rsidR="00162737" w:rsidRDefault="00162737" w:rsidP="00A96F6D">
      <w:pPr>
        <w:pStyle w:val="ICMEReferences"/>
        <w:rPr>
          <w:sz w:val="24"/>
          <w:szCs w:val="24"/>
          <w:shd w:val="clear" w:color="auto" w:fill="FFFFFF"/>
        </w:rPr>
      </w:pPr>
      <w:r w:rsidRPr="004938B3">
        <w:rPr>
          <w:sz w:val="24"/>
          <w:szCs w:val="24"/>
          <w:shd w:val="clear" w:color="auto" w:fill="FFFFFF"/>
        </w:rPr>
        <w:t xml:space="preserve">Mehan, H. (1979). </w:t>
      </w:r>
      <w:r w:rsidRPr="004938B3">
        <w:rPr>
          <w:i/>
          <w:iCs/>
          <w:sz w:val="24"/>
          <w:szCs w:val="24"/>
          <w:shd w:val="clear" w:color="auto" w:fill="FFFFFF"/>
        </w:rPr>
        <w:t xml:space="preserve">Learning lessons. Social organisation in the classroom. </w:t>
      </w:r>
      <w:r w:rsidRPr="004938B3">
        <w:rPr>
          <w:sz w:val="24"/>
          <w:szCs w:val="24"/>
          <w:shd w:val="clear" w:color="auto" w:fill="FFFFFF"/>
        </w:rPr>
        <w:t>Harvard University Press.</w:t>
      </w:r>
    </w:p>
    <w:p w:rsidR="003F6530" w:rsidRPr="004938B3" w:rsidRDefault="003F6530" w:rsidP="00A55947">
      <w:pPr>
        <w:pStyle w:val="ICMEReferences"/>
        <w:rPr>
          <w:sz w:val="24"/>
          <w:szCs w:val="24"/>
          <w:shd w:val="clear" w:color="auto" w:fill="FFFFFF"/>
        </w:rPr>
      </w:pPr>
      <w:r w:rsidRPr="003F6530">
        <w:rPr>
          <w:sz w:val="24"/>
          <w:szCs w:val="24"/>
          <w:shd w:val="clear" w:color="auto" w:fill="FFFFFF"/>
        </w:rPr>
        <w:t xml:space="preserve">Montecino A., Valero P. (2017) Mathematics Teachers as Products and Agents: To Be and Not to Be. That’s the Point!. In: Straehler-Pohl H., Bohlmann N., Pais A. (eds) </w:t>
      </w:r>
      <w:r w:rsidRPr="003F6530">
        <w:rPr>
          <w:i/>
          <w:iCs/>
          <w:sz w:val="24"/>
          <w:szCs w:val="24"/>
          <w:shd w:val="clear" w:color="auto" w:fill="FFFFFF"/>
        </w:rPr>
        <w:t>The Disorder of Mathematics Education</w:t>
      </w:r>
      <w:r w:rsidRPr="003F6530">
        <w:rPr>
          <w:sz w:val="24"/>
          <w:szCs w:val="24"/>
          <w:shd w:val="clear" w:color="auto" w:fill="FFFFFF"/>
        </w:rPr>
        <w:t xml:space="preserve">. Springer, Cham. </w:t>
      </w:r>
      <w:hyperlink r:id="rId10" w:history="1">
        <w:r w:rsidRPr="003F6530">
          <w:rPr>
            <w:rStyle w:val="Hyperlink"/>
            <w:sz w:val="24"/>
            <w:szCs w:val="24"/>
            <w:shd w:val="clear" w:color="auto" w:fill="FFFFFF"/>
          </w:rPr>
          <w:t>https://doi.org/10.1007/978-3-319-34006-7_9</w:t>
        </w:r>
      </w:hyperlink>
    </w:p>
    <w:p w:rsidR="00A96F6D" w:rsidRPr="004938B3" w:rsidRDefault="00A96F6D" w:rsidP="00A96F6D">
      <w:pPr>
        <w:pStyle w:val="ICMEReferences"/>
        <w:rPr>
          <w:sz w:val="24"/>
          <w:szCs w:val="24"/>
        </w:rPr>
      </w:pPr>
      <w:r w:rsidRPr="004938B3">
        <w:rPr>
          <w:sz w:val="24"/>
          <w:szCs w:val="24"/>
          <w:shd w:val="clear" w:color="auto" w:fill="FFFFFF"/>
        </w:rPr>
        <w:t>Nachlieli, T., &amp;Tabach, M. (2019). Ritual-enabling opportunities-to-learn in mathematics classrooms. </w:t>
      </w:r>
      <w:r w:rsidRPr="004938B3">
        <w:rPr>
          <w:i/>
          <w:iCs/>
          <w:sz w:val="24"/>
          <w:szCs w:val="24"/>
        </w:rPr>
        <w:t>Educational Studies in Mathematics</w:t>
      </w:r>
      <w:r w:rsidRPr="004938B3">
        <w:rPr>
          <w:sz w:val="24"/>
          <w:szCs w:val="24"/>
          <w:shd w:val="clear" w:color="auto" w:fill="FFFFFF"/>
        </w:rPr>
        <w:t>, </w:t>
      </w:r>
      <w:r w:rsidRPr="004938B3">
        <w:rPr>
          <w:i/>
          <w:iCs/>
          <w:sz w:val="24"/>
          <w:szCs w:val="24"/>
        </w:rPr>
        <w:t>101</w:t>
      </w:r>
      <w:r w:rsidRPr="004938B3">
        <w:rPr>
          <w:sz w:val="24"/>
          <w:szCs w:val="24"/>
          <w:shd w:val="clear" w:color="auto" w:fill="FFFFFF"/>
        </w:rPr>
        <w:t>(2), 253-271.</w:t>
      </w:r>
    </w:p>
    <w:p w:rsidR="00162737" w:rsidRPr="004938B3" w:rsidRDefault="00162737" w:rsidP="00162737">
      <w:pPr>
        <w:pStyle w:val="ReferencesCERME"/>
      </w:pPr>
      <w:r>
        <w:rPr>
          <w:lang w:val="en-GB"/>
        </w:rPr>
        <w:t>Nicoll, K.</w:t>
      </w:r>
      <w:r w:rsidRPr="008401A6">
        <w:t xml:space="preserve"> (201</w:t>
      </w:r>
      <w:r>
        <w:t>4</w:t>
      </w:r>
      <w:r w:rsidRPr="008401A6">
        <w:t xml:space="preserve">). </w:t>
      </w:r>
      <w:r>
        <w:t>Assessing confession in shaping the professional</w:t>
      </w:r>
      <w:r w:rsidRPr="008401A6">
        <w:t xml:space="preserve">. In: </w:t>
      </w:r>
      <w:r>
        <w:t xml:space="preserve">A. </w:t>
      </w:r>
      <w:r w:rsidRPr="008401A6">
        <w:t>Fejes, &amp;</w:t>
      </w:r>
      <w:r>
        <w:t xml:space="preserve">K. </w:t>
      </w:r>
      <w:r w:rsidRPr="008401A6">
        <w:t>Nicoll (</w:t>
      </w:r>
      <w:r>
        <w:t>E</w:t>
      </w:r>
      <w:r w:rsidRPr="008401A6">
        <w:t>ds</w:t>
      </w:r>
      <w:r>
        <w:t>.</w:t>
      </w:r>
      <w:r w:rsidRPr="008401A6">
        <w:t>)</w:t>
      </w:r>
      <w:r>
        <w:t>.</w:t>
      </w:r>
      <w:r w:rsidRPr="008401A6">
        <w:rPr>
          <w:i/>
        </w:rPr>
        <w:t>Foucault and a Politics of Confession in Education</w:t>
      </w:r>
      <w:r w:rsidRPr="008401A6">
        <w:t xml:space="preserve"> (pp.</w:t>
      </w:r>
      <w:r>
        <w:t xml:space="preserve"> 48</w:t>
      </w:r>
      <w:r w:rsidRPr="008401A6">
        <w:t>–</w:t>
      </w:r>
      <w:r>
        <w:t>61</w:t>
      </w:r>
      <w:r w:rsidRPr="008401A6">
        <w:t xml:space="preserve">). </w:t>
      </w:r>
      <w:r w:rsidRPr="004938B3">
        <w:t>Routledge.</w:t>
      </w:r>
    </w:p>
    <w:p w:rsidR="00AD1912" w:rsidRPr="008401A6" w:rsidRDefault="000A37CA" w:rsidP="00245D86">
      <w:pPr>
        <w:pStyle w:val="ReferencesCERME"/>
        <w:rPr>
          <w:lang w:val="en-GB"/>
        </w:rPr>
      </w:pPr>
      <w:r w:rsidRPr="008401A6">
        <w:rPr>
          <w:lang w:val="en-GB"/>
        </w:rPr>
        <w:t>Oonk, W., Verloop, N., and</w:t>
      </w:r>
      <w:r w:rsidR="00AD1912" w:rsidRPr="008401A6">
        <w:rPr>
          <w:lang w:val="en-GB"/>
        </w:rPr>
        <w:t>Gravemeijer, K. (2015). E</w:t>
      </w:r>
      <w:r w:rsidR="00900BE9" w:rsidRPr="008401A6">
        <w:rPr>
          <w:lang w:val="en-GB"/>
        </w:rPr>
        <w:t>nriching practical knowledge: exploring student teachers’ competence in integrating theory and p</w:t>
      </w:r>
      <w:r w:rsidR="004E280A" w:rsidRPr="008401A6">
        <w:rPr>
          <w:lang w:val="en-GB"/>
        </w:rPr>
        <w:t>ractice of mathematics t</w:t>
      </w:r>
      <w:r w:rsidR="00AD1912" w:rsidRPr="008401A6">
        <w:rPr>
          <w:lang w:val="en-GB"/>
        </w:rPr>
        <w:t xml:space="preserve">eaching. </w:t>
      </w:r>
      <w:r w:rsidR="00AD1912" w:rsidRPr="008401A6">
        <w:rPr>
          <w:i/>
          <w:lang w:val="en-GB"/>
        </w:rPr>
        <w:t>Journal for Research in Mathematics Education, 46</w:t>
      </w:r>
      <w:r w:rsidR="00AD1912" w:rsidRPr="008401A6">
        <w:rPr>
          <w:lang w:val="en-GB"/>
        </w:rPr>
        <w:t xml:space="preserve">(5), 559. </w:t>
      </w:r>
    </w:p>
    <w:p w:rsidR="003D34DA" w:rsidRPr="008401A6" w:rsidRDefault="003D34DA" w:rsidP="003D34DA">
      <w:pPr>
        <w:pStyle w:val="ReferencesCERME"/>
        <w:rPr>
          <w:lang w:val="en-GB"/>
        </w:rPr>
      </w:pPr>
      <w:r w:rsidRPr="008401A6">
        <w:rPr>
          <w:lang w:val="en-GB"/>
        </w:rPr>
        <w:t xml:space="preserve">Österling, L. (2021). InVisible Theory in Pre-Service Mathematics Teachers’ Practicum Tasks. </w:t>
      </w:r>
      <w:r w:rsidRPr="008401A6">
        <w:rPr>
          <w:i/>
          <w:iCs/>
          <w:lang w:val="en-GB"/>
        </w:rPr>
        <w:t>Scandinavian Journal of Educational Research</w:t>
      </w:r>
      <w:r w:rsidRPr="008401A6">
        <w:rPr>
          <w:lang w:val="en-GB"/>
        </w:rPr>
        <w:t>, 1–14.</w:t>
      </w:r>
    </w:p>
    <w:p w:rsidR="008A3B93" w:rsidRPr="008401A6" w:rsidRDefault="008A3B93" w:rsidP="00245D86">
      <w:pPr>
        <w:pStyle w:val="ReferencesCERME"/>
        <w:rPr>
          <w:lang w:val="sv-SE"/>
        </w:rPr>
      </w:pPr>
      <w:r w:rsidRPr="008401A6">
        <w:t>Popkewitz T</w:t>
      </w:r>
      <w:r w:rsidR="000A37CA" w:rsidRPr="008401A6">
        <w:t>., &amp;</w:t>
      </w:r>
      <w:r w:rsidRPr="008401A6">
        <w:t>Kirchgasler</w:t>
      </w:r>
      <w:r w:rsidR="003C6685" w:rsidRPr="008401A6">
        <w:t>,</w:t>
      </w:r>
      <w:r w:rsidRPr="008401A6">
        <w:t xml:space="preserve"> C</w:t>
      </w:r>
      <w:r w:rsidR="003C6685" w:rsidRPr="008401A6">
        <w:t>.</w:t>
      </w:r>
      <w:r w:rsidRPr="008401A6">
        <w:t xml:space="preserve"> (201</w:t>
      </w:r>
      <w:r w:rsidR="00162737">
        <w:t>4</w:t>
      </w:r>
      <w:r w:rsidRPr="008401A6">
        <w:t>)</w:t>
      </w:r>
      <w:r w:rsidR="00B76FAA" w:rsidRPr="008401A6">
        <w:t>.</w:t>
      </w:r>
      <w:r w:rsidRPr="008401A6">
        <w:t xml:space="preserve"> Fabricating the teacher’s soul in teacher education. In: </w:t>
      </w:r>
      <w:r w:rsidR="003015BC">
        <w:t xml:space="preserve">A. </w:t>
      </w:r>
      <w:r w:rsidRPr="008401A6">
        <w:t>Fejes</w:t>
      </w:r>
      <w:r w:rsidR="000A37CA" w:rsidRPr="008401A6">
        <w:t>, &amp;</w:t>
      </w:r>
      <w:r w:rsidR="003015BC">
        <w:t xml:space="preserve">K. </w:t>
      </w:r>
      <w:r w:rsidRPr="008401A6">
        <w:t>Nicoll (</w:t>
      </w:r>
      <w:r w:rsidR="003015BC">
        <w:t>E</w:t>
      </w:r>
      <w:r w:rsidRPr="008401A6">
        <w:t>ds</w:t>
      </w:r>
      <w:r w:rsidR="00C61F9B">
        <w:t>.</w:t>
      </w:r>
      <w:r w:rsidRPr="008401A6">
        <w:t>)</w:t>
      </w:r>
      <w:r w:rsidR="00C61F9B">
        <w:t>.</w:t>
      </w:r>
      <w:r w:rsidRPr="008401A6">
        <w:rPr>
          <w:i/>
        </w:rPr>
        <w:t>Foucault and a Politics of Confession in Education</w:t>
      </w:r>
      <w:r w:rsidR="00A81605" w:rsidRPr="008401A6">
        <w:t xml:space="preserve"> (pp.35–47). </w:t>
      </w:r>
      <w:r w:rsidRPr="008401A6">
        <w:rPr>
          <w:lang w:val="sv-SE"/>
        </w:rPr>
        <w:t>Routledge.</w:t>
      </w:r>
    </w:p>
    <w:p w:rsidR="00D157BF" w:rsidRPr="004938B3" w:rsidRDefault="00AD1912" w:rsidP="00D157BF">
      <w:pPr>
        <w:pStyle w:val="ReferencesCERME"/>
        <w:rPr>
          <w:lang w:val="sv-SE"/>
        </w:rPr>
      </w:pPr>
      <w:r w:rsidRPr="008401A6">
        <w:rPr>
          <w:lang w:val="sv-SE"/>
        </w:rPr>
        <w:t xml:space="preserve">SFS 2013:1118 (2013). </w:t>
      </w:r>
      <w:r w:rsidRPr="008401A6">
        <w:rPr>
          <w:i/>
          <w:lang w:val="sv-SE"/>
        </w:rPr>
        <w:t>Svensk författningssamling. Förordning om ändring i högskoleförordningen (1993:100).</w:t>
      </w:r>
      <w:r w:rsidRPr="004938B3">
        <w:rPr>
          <w:lang w:val="sv-SE"/>
        </w:rPr>
        <w:t>Fritzes.</w:t>
      </w:r>
    </w:p>
    <w:p w:rsidR="00D157BF" w:rsidRPr="00D157BF" w:rsidRDefault="00D157BF" w:rsidP="00D157BF">
      <w:pPr>
        <w:pStyle w:val="ReferencesCERME"/>
        <w:rPr>
          <w:lang w:val="en-GB"/>
        </w:rPr>
      </w:pPr>
      <w:r w:rsidRPr="004938B3">
        <w:rPr>
          <w:color w:val="222222"/>
          <w:shd w:val="clear" w:color="auto" w:fill="FFFFFF"/>
          <w:lang w:eastAsia="sv-SE"/>
        </w:rPr>
        <w:t xml:space="preserve">Sjöberg, L. (2010). ” Same same, but different”. </w:t>
      </w:r>
      <w:r w:rsidRPr="00D157BF">
        <w:rPr>
          <w:color w:val="222222"/>
          <w:shd w:val="clear" w:color="auto" w:fill="FFFFFF"/>
          <w:lang w:val="sv-SE" w:eastAsia="sv-SE"/>
        </w:rPr>
        <w:t>En genealogisk studie av den’goda’läraren’, den’goda’eleven och den’goda’skolan i svenska lärarutbildningsreformer 1940-2008. </w:t>
      </w:r>
      <w:r w:rsidRPr="004938B3">
        <w:rPr>
          <w:i/>
          <w:iCs/>
          <w:color w:val="222222"/>
          <w:lang w:eastAsia="sv-SE"/>
        </w:rPr>
        <w:t>Educare; 1</w:t>
      </w:r>
      <w:r w:rsidRPr="004938B3">
        <w:rPr>
          <w:color w:val="222222"/>
          <w:shd w:val="clear" w:color="auto" w:fill="FFFFFF"/>
          <w:lang w:eastAsia="sv-SE"/>
        </w:rPr>
        <w:t>.</w:t>
      </w:r>
      <w:r w:rsidR="00F31C05" w:rsidRPr="004938B3">
        <w:rPr>
          <w:color w:val="222222"/>
          <w:shd w:val="clear" w:color="auto" w:fill="FFFFFF"/>
          <w:lang w:eastAsia="sv-SE"/>
        </w:rPr>
        <w:t xml:space="preserve"> Malmö </w:t>
      </w:r>
      <w:r w:rsidR="00C61F9B" w:rsidRPr="004938B3">
        <w:rPr>
          <w:color w:val="222222"/>
          <w:shd w:val="clear" w:color="auto" w:fill="FFFFFF"/>
          <w:lang w:eastAsia="sv-SE"/>
        </w:rPr>
        <w:t>University</w:t>
      </w:r>
      <w:r w:rsidR="00F31C05" w:rsidRPr="004938B3">
        <w:rPr>
          <w:color w:val="222222"/>
          <w:shd w:val="clear" w:color="auto" w:fill="FFFFFF"/>
          <w:lang w:eastAsia="sv-SE"/>
        </w:rPr>
        <w:t>.</w:t>
      </w:r>
    </w:p>
    <w:p w:rsidR="005A26BF" w:rsidRPr="008401A6" w:rsidRDefault="005A26BF" w:rsidP="005A26BF">
      <w:pPr>
        <w:ind w:left="360" w:hanging="360"/>
        <w:rPr>
          <w:color w:val="000000" w:themeColor="text1"/>
        </w:rPr>
      </w:pPr>
      <w:r w:rsidRPr="008401A6">
        <w:rPr>
          <w:color w:val="000000" w:themeColor="text1"/>
        </w:rPr>
        <w:t xml:space="preserve">Wallin, A. J., &amp; Amador, J. M. (2019). Supporting secondary rural teachers’ development of noticing and pedagogical design capacity through video clubs. </w:t>
      </w:r>
      <w:r w:rsidRPr="008401A6">
        <w:rPr>
          <w:i/>
          <w:iCs/>
          <w:color w:val="000000" w:themeColor="text1"/>
        </w:rPr>
        <w:t>Journal of Mathematics Teacher Education</w:t>
      </w:r>
      <w:r w:rsidRPr="008401A6">
        <w:rPr>
          <w:color w:val="000000" w:themeColor="text1"/>
        </w:rPr>
        <w:t xml:space="preserve">, </w:t>
      </w:r>
      <w:r w:rsidRPr="008401A6">
        <w:rPr>
          <w:i/>
          <w:iCs/>
          <w:color w:val="000000" w:themeColor="text1"/>
        </w:rPr>
        <w:t>22</w:t>
      </w:r>
      <w:r w:rsidRPr="008401A6">
        <w:rPr>
          <w:color w:val="000000" w:themeColor="text1"/>
        </w:rPr>
        <w:t>(5), 515-540.</w:t>
      </w:r>
    </w:p>
    <w:p w:rsidR="00B204A6" w:rsidRPr="008401A6" w:rsidRDefault="00F31C05" w:rsidP="008401A6">
      <w:pPr>
        <w:ind w:left="360" w:hanging="360"/>
        <w:rPr>
          <w:lang w:val="en-GB"/>
        </w:rPr>
      </w:pPr>
      <w:r w:rsidRPr="008401A6">
        <w:rPr>
          <w:lang w:val="en-GB"/>
        </w:rPr>
        <w:t>Watson, S., &amp; Marschall, G. (2019). How a trainee mathematics teacher develops teacher self-efficacy. </w:t>
      </w:r>
      <w:r w:rsidRPr="008401A6">
        <w:rPr>
          <w:i/>
          <w:iCs/>
          <w:lang w:val="en-GB"/>
        </w:rPr>
        <w:t>Teacher Development</w:t>
      </w:r>
      <w:r w:rsidRPr="008401A6">
        <w:rPr>
          <w:lang w:val="en-GB"/>
        </w:rPr>
        <w:t>, </w:t>
      </w:r>
      <w:r w:rsidRPr="0022765F">
        <w:rPr>
          <w:i/>
          <w:lang w:val="en-GB"/>
        </w:rPr>
        <w:t>23</w:t>
      </w:r>
      <w:r w:rsidRPr="008401A6">
        <w:rPr>
          <w:lang w:val="en-GB"/>
        </w:rPr>
        <w:t>(4), 469-487.</w:t>
      </w:r>
    </w:p>
    <w:sectPr w:rsidR="00B204A6" w:rsidRPr="008401A6" w:rsidSect="009E2E5A">
      <w:headerReference w:type="default" r:id="rId11"/>
      <w:footerReference w:type="even" r:id="rId12"/>
      <w:footerReference w:type="default" r:id="rId13"/>
      <w:pgSz w:w="11906" w:h="16838" w:code="9"/>
      <w:pgMar w:top="1418" w:right="1418" w:bottom="1418" w:left="1418" w:header="851" w:footer="851"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F37" w:rsidRDefault="00186F37" w:rsidP="00071E64">
      <w:r>
        <w:separator/>
      </w:r>
    </w:p>
  </w:endnote>
  <w:endnote w:type="continuationSeparator" w:id="1">
    <w:p w:rsidR="00186F37" w:rsidRDefault="00186F37" w:rsidP="00071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rinda">
    <w:altName w:val="Courier New"/>
    <w:panose1 w:val="00000400000000000000"/>
    <w:charset w:val="01"/>
    <w:family w:val="roman"/>
    <w:notTrueType/>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52714262"/>
      <w:docPartObj>
        <w:docPartGallery w:val="Page Numbers (Bottom of Page)"/>
        <w:docPartUnique/>
      </w:docPartObj>
    </w:sdtPr>
    <w:sdtContent>
      <w:p w:rsidR="00BA5DD5" w:rsidRDefault="00824B40" w:rsidP="00C61F9B">
        <w:pPr>
          <w:pStyle w:val="Footer"/>
          <w:framePr w:wrap="none" w:vAnchor="text" w:hAnchor="margin" w:xAlign="right" w:y="1"/>
          <w:rPr>
            <w:rStyle w:val="PageNumber"/>
          </w:rPr>
        </w:pPr>
        <w:r>
          <w:rPr>
            <w:rStyle w:val="PageNumber"/>
          </w:rPr>
          <w:fldChar w:fldCharType="begin"/>
        </w:r>
        <w:r w:rsidR="00BA5DD5">
          <w:rPr>
            <w:rStyle w:val="PageNumber"/>
          </w:rPr>
          <w:instrText xml:space="preserve"> PAGE </w:instrText>
        </w:r>
        <w:r>
          <w:rPr>
            <w:rStyle w:val="PageNumber"/>
          </w:rPr>
          <w:fldChar w:fldCharType="end"/>
        </w:r>
      </w:p>
    </w:sdtContent>
  </w:sdt>
  <w:p w:rsidR="00BA5DD5" w:rsidRDefault="00BA5DD5" w:rsidP="001611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37952024"/>
      <w:docPartObj>
        <w:docPartGallery w:val="Page Numbers (Bottom of Page)"/>
        <w:docPartUnique/>
      </w:docPartObj>
    </w:sdtPr>
    <w:sdtContent>
      <w:p w:rsidR="00BA5DD5" w:rsidRDefault="00824B40" w:rsidP="00C61F9B">
        <w:pPr>
          <w:pStyle w:val="Footer"/>
          <w:framePr w:wrap="none" w:vAnchor="text" w:hAnchor="margin" w:xAlign="right" w:y="1"/>
          <w:rPr>
            <w:rStyle w:val="PageNumber"/>
          </w:rPr>
        </w:pPr>
        <w:r>
          <w:rPr>
            <w:rStyle w:val="PageNumber"/>
          </w:rPr>
          <w:fldChar w:fldCharType="begin"/>
        </w:r>
        <w:r w:rsidR="00BA5DD5">
          <w:rPr>
            <w:rStyle w:val="PageNumber"/>
          </w:rPr>
          <w:instrText xml:space="preserve"> PAGE </w:instrText>
        </w:r>
        <w:r>
          <w:rPr>
            <w:rStyle w:val="PageNumber"/>
          </w:rPr>
          <w:fldChar w:fldCharType="separate"/>
        </w:r>
        <w:r w:rsidR="00E201F6">
          <w:rPr>
            <w:rStyle w:val="PageNumber"/>
            <w:noProof/>
          </w:rPr>
          <w:t>14</w:t>
        </w:r>
        <w:r>
          <w:rPr>
            <w:rStyle w:val="PageNumber"/>
          </w:rPr>
          <w:fldChar w:fldCharType="end"/>
        </w:r>
      </w:p>
    </w:sdtContent>
  </w:sdt>
  <w:p w:rsidR="00BA5DD5" w:rsidRDefault="00BA5DD5" w:rsidP="001611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F37" w:rsidRDefault="00186F37" w:rsidP="00071E64">
      <w:r>
        <w:separator/>
      </w:r>
    </w:p>
  </w:footnote>
  <w:footnote w:type="continuationSeparator" w:id="1">
    <w:p w:rsidR="00186F37" w:rsidRDefault="00186F37" w:rsidP="00071E64">
      <w:r>
        <w:continuationSeparator/>
      </w:r>
    </w:p>
  </w:footnote>
  <w:footnote w:id="2">
    <w:p w:rsidR="002373A6" w:rsidRPr="002373A6" w:rsidRDefault="002373A6">
      <w:pPr>
        <w:pStyle w:val="FootnoteText"/>
      </w:pPr>
      <w:r>
        <w:rPr>
          <w:rStyle w:val="FootnoteReference"/>
        </w:rPr>
        <w:footnoteRef/>
      </w:r>
      <w:r>
        <w:t xml:space="preserve"> In Swed</w:t>
      </w:r>
      <w:r w:rsidR="005A5C69">
        <w:t>en</w:t>
      </w:r>
      <w:r>
        <w:t xml:space="preserve">, all schools follow the same national </w:t>
      </w:r>
      <w:r w:rsidR="0044479C">
        <w:t xml:space="preserve">mathematics </w:t>
      </w:r>
      <w:r>
        <w:t xml:space="preserve">curriculum, stating </w:t>
      </w:r>
      <w:r w:rsidR="0044479C">
        <w:t xml:space="preserve">content and goals for </w:t>
      </w:r>
      <w:r w:rsidR="00DC1043">
        <w:t>mathematics</w:t>
      </w:r>
      <w:r w:rsidR="0044479C">
        <w:t xml:space="preserve">, </w:t>
      </w:r>
      <w:r w:rsidR="00DC1043">
        <w:t xml:space="preserve">and where </w:t>
      </w:r>
      <w:r w:rsidR="0044479C">
        <w:t>problem solving</w:t>
      </w:r>
      <w:r w:rsidR="00DC1043">
        <w:t xml:space="preserve"> is emphasised</w:t>
      </w:r>
      <w:r w:rsidR="0044479C">
        <w:t xml:space="preserve">. </w:t>
      </w:r>
    </w:p>
  </w:footnote>
  <w:footnote w:id="3">
    <w:p w:rsidR="00CA25C5" w:rsidRPr="004938B3" w:rsidRDefault="00CA25C5" w:rsidP="00CA25C5">
      <w:pPr>
        <w:pStyle w:val="FootnoteText"/>
      </w:pPr>
      <w:r>
        <w:rPr>
          <w:rStyle w:val="FootnoteReference"/>
        </w:rPr>
        <w:footnoteRef/>
      </w:r>
      <w:r w:rsidRPr="004938B3">
        <w:t>IRE – Initiate – Response – Evaluation (Mehan, 1979), a modell for characterising classroom communication, which Ida is familiar with from educational courses.</w:t>
      </w:r>
    </w:p>
  </w:footnote>
  <w:footnote w:id="4">
    <w:p w:rsidR="00BA5DD5" w:rsidRPr="004C78D7" w:rsidRDefault="00BA5DD5" w:rsidP="00F70199">
      <w:pPr>
        <w:pStyle w:val="FootnoteText"/>
      </w:pPr>
      <w:r>
        <w:rPr>
          <w:rStyle w:val="FootnoteReference"/>
        </w:rPr>
        <w:footnoteRef/>
      </w:r>
      <w:r w:rsidRPr="00CA25C5">
        <w:t xml:space="preserve"> Student refers to</w:t>
      </w:r>
      <w:r w:rsidR="0080752D" w:rsidRPr="00CA25C5">
        <w:t xml:space="preserve"> the textbook</w:t>
      </w:r>
      <w:r w:rsidRPr="00CA25C5">
        <w:t xml:space="preserve">: Skott, J., Jess, K., Hansen, H. C., &amp; Lundin, S. (2010). </w:t>
      </w:r>
      <w:r w:rsidRPr="00465A24">
        <w:rPr>
          <w:i/>
          <w:iCs/>
          <w:lang w:val="sv-SE"/>
        </w:rPr>
        <w:t>Matematik för lärare: Delta Didaktik</w:t>
      </w:r>
      <w:r w:rsidRPr="00465A24">
        <w:rPr>
          <w:lang w:val="sv-SE"/>
        </w:rPr>
        <w:t xml:space="preserve">. </w:t>
      </w:r>
      <w:r w:rsidRPr="004C78D7">
        <w:t>GleerupsUtbildning</w:t>
      </w:r>
      <w:r w:rsidR="004C78D7" w:rsidRPr="004C78D7">
        <w:t xml:space="preserve">, and the chapter based on </w:t>
      </w:r>
      <w:r w:rsidR="004C78D7">
        <w:t>Freudenthal</w:t>
      </w:r>
      <w:r w:rsidR="008A5991">
        <w:t>s’ Realistic Mathematics Education</w:t>
      </w:r>
      <w:r w:rsidR="004C78D7">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D5" w:rsidRDefault="00BA5DD5" w:rsidP="00071E64"/>
  <w:p w:rsidR="00BA5DD5" w:rsidRDefault="00BA5DD5" w:rsidP="00071E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18475E"/>
    <w:multiLevelType w:val="hybridMultilevel"/>
    <w:tmpl w:val="553683D0"/>
    <w:lvl w:ilvl="0" w:tplc="C6ECE89E">
      <w:numFmt w:val="bullet"/>
      <w:lvlText w:val="-"/>
      <w:lvlJc w:val="left"/>
      <w:pPr>
        <w:ind w:left="787" w:hanging="360"/>
      </w:pPr>
      <w:rPr>
        <w:rFonts w:ascii="Times New Roman" w:eastAsia="Times New Roman" w:hAnsi="Times New Roman" w:cs="Times New Roman" w:hint="default"/>
      </w:rPr>
    </w:lvl>
    <w:lvl w:ilvl="1" w:tplc="041D0003" w:tentative="1">
      <w:start w:val="1"/>
      <w:numFmt w:val="bullet"/>
      <w:lvlText w:val="o"/>
      <w:lvlJc w:val="left"/>
      <w:pPr>
        <w:ind w:left="1507" w:hanging="360"/>
      </w:pPr>
      <w:rPr>
        <w:rFonts w:ascii="Courier New" w:hAnsi="Courier New" w:cs="Courier New" w:hint="default"/>
      </w:rPr>
    </w:lvl>
    <w:lvl w:ilvl="2" w:tplc="041D0005" w:tentative="1">
      <w:start w:val="1"/>
      <w:numFmt w:val="bullet"/>
      <w:lvlText w:val=""/>
      <w:lvlJc w:val="left"/>
      <w:pPr>
        <w:ind w:left="2227" w:hanging="360"/>
      </w:pPr>
      <w:rPr>
        <w:rFonts w:ascii="Wingdings" w:hAnsi="Wingdings" w:hint="default"/>
      </w:rPr>
    </w:lvl>
    <w:lvl w:ilvl="3" w:tplc="041D0001" w:tentative="1">
      <w:start w:val="1"/>
      <w:numFmt w:val="bullet"/>
      <w:lvlText w:val=""/>
      <w:lvlJc w:val="left"/>
      <w:pPr>
        <w:ind w:left="2947" w:hanging="360"/>
      </w:pPr>
      <w:rPr>
        <w:rFonts w:ascii="Symbol" w:hAnsi="Symbol" w:hint="default"/>
      </w:rPr>
    </w:lvl>
    <w:lvl w:ilvl="4" w:tplc="041D0003" w:tentative="1">
      <w:start w:val="1"/>
      <w:numFmt w:val="bullet"/>
      <w:lvlText w:val="o"/>
      <w:lvlJc w:val="left"/>
      <w:pPr>
        <w:ind w:left="3667" w:hanging="360"/>
      </w:pPr>
      <w:rPr>
        <w:rFonts w:ascii="Courier New" w:hAnsi="Courier New" w:cs="Courier New" w:hint="default"/>
      </w:rPr>
    </w:lvl>
    <w:lvl w:ilvl="5" w:tplc="041D0005" w:tentative="1">
      <w:start w:val="1"/>
      <w:numFmt w:val="bullet"/>
      <w:lvlText w:val=""/>
      <w:lvlJc w:val="left"/>
      <w:pPr>
        <w:ind w:left="4387" w:hanging="360"/>
      </w:pPr>
      <w:rPr>
        <w:rFonts w:ascii="Wingdings" w:hAnsi="Wingdings" w:hint="default"/>
      </w:rPr>
    </w:lvl>
    <w:lvl w:ilvl="6" w:tplc="041D0001" w:tentative="1">
      <w:start w:val="1"/>
      <w:numFmt w:val="bullet"/>
      <w:lvlText w:val=""/>
      <w:lvlJc w:val="left"/>
      <w:pPr>
        <w:ind w:left="5107" w:hanging="360"/>
      </w:pPr>
      <w:rPr>
        <w:rFonts w:ascii="Symbol" w:hAnsi="Symbol" w:hint="default"/>
      </w:rPr>
    </w:lvl>
    <w:lvl w:ilvl="7" w:tplc="041D0003" w:tentative="1">
      <w:start w:val="1"/>
      <w:numFmt w:val="bullet"/>
      <w:lvlText w:val="o"/>
      <w:lvlJc w:val="left"/>
      <w:pPr>
        <w:ind w:left="5827" w:hanging="360"/>
      </w:pPr>
      <w:rPr>
        <w:rFonts w:ascii="Courier New" w:hAnsi="Courier New" w:cs="Courier New" w:hint="default"/>
      </w:rPr>
    </w:lvl>
    <w:lvl w:ilvl="8" w:tplc="041D0005" w:tentative="1">
      <w:start w:val="1"/>
      <w:numFmt w:val="bullet"/>
      <w:lvlText w:val=""/>
      <w:lvlJc w:val="left"/>
      <w:pPr>
        <w:ind w:left="6547" w:hanging="360"/>
      </w:pPr>
      <w:rPr>
        <w:rFonts w:ascii="Wingdings" w:hAnsi="Wingdings" w:hint="default"/>
      </w:rPr>
    </w:lvl>
  </w:abstractNum>
  <w:abstractNum w:abstractNumId="2">
    <w:nsid w:val="47B07C6B"/>
    <w:multiLevelType w:val="hybridMultilevel"/>
    <w:tmpl w:val="6DB2ADC6"/>
    <w:lvl w:ilvl="0" w:tplc="BB9AB2DE">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996549A"/>
    <w:multiLevelType w:val="hybridMultilevel"/>
    <w:tmpl w:val="7C08DD18"/>
    <w:lvl w:ilvl="0" w:tplc="C6ECE89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8487896"/>
    <w:multiLevelType w:val="hybridMultilevel"/>
    <w:tmpl w:val="9B00F798"/>
    <w:lvl w:ilvl="0" w:tplc="8D660FCE">
      <w:start w:val="1"/>
      <w:numFmt w:val="decimal"/>
      <w:lvlText w:val="%1."/>
      <w:lvlJc w:val="left"/>
      <w:pPr>
        <w:ind w:left="-120" w:hanging="360"/>
      </w:pPr>
      <w:rPr>
        <w:rFonts w:hint="default"/>
      </w:rPr>
    </w:lvl>
    <w:lvl w:ilvl="1" w:tplc="041D0019" w:tentative="1">
      <w:start w:val="1"/>
      <w:numFmt w:val="lowerLetter"/>
      <w:lvlText w:val="%2."/>
      <w:lvlJc w:val="left"/>
      <w:pPr>
        <w:ind w:left="600" w:hanging="360"/>
      </w:pPr>
    </w:lvl>
    <w:lvl w:ilvl="2" w:tplc="041D001B" w:tentative="1">
      <w:start w:val="1"/>
      <w:numFmt w:val="lowerRoman"/>
      <w:lvlText w:val="%3."/>
      <w:lvlJc w:val="right"/>
      <w:pPr>
        <w:ind w:left="1320" w:hanging="180"/>
      </w:pPr>
    </w:lvl>
    <w:lvl w:ilvl="3" w:tplc="041D000F" w:tentative="1">
      <w:start w:val="1"/>
      <w:numFmt w:val="decimal"/>
      <w:lvlText w:val="%4."/>
      <w:lvlJc w:val="left"/>
      <w:pPr>
        <w:ind w:left="2040" w:hanging="360"/>
      </w:pPr>
    </w:lvl>
    <w:lvl w:ilvl="4" w:tplc="041D0019" w:tentative="1">
      <w:start w:val="1"/>
      <w:numFmt w:val="lowerLetter"/>
      <w:lvlText w:val="%5."/>
      <w:lvlJc w:val="left"/>
      <w:pPr>
        <w:ind w:left="2760" w:hanging="360"/>
      </w:pPr>
    </w:lvl>
    <w:lvl w:ilvl="5" w:tplc="041D001B" w:tentative="1">
      <w:start w:val="1"/>
      <w:numFmt w:val="lowerRoman"/>
      <w:lvlText w:val="%6."/>
      <w:lvlJc w:val="right"/>
      <w:pPr>
        <w:ind w:left="3480" w:hanging="180"/>
      </w:pPr>
    </w:lvl>
    <w:lvl w:ilvl="6" w:tplc="041D000F" w:tentative="1">
      <w:start w:val="1"/>
      <w:numFmt w:val="decimal"/>
      <w:lvlText w:val="%7."/>
      <w:lvlJc w:val="left"/>
      <w:pPr>
        <w:ind w:left="4200" w:hanging="360"/>
      </w:pPr>
    </w:lvl>
    <w:lvl w:ilvl="7" w:tplc="041D0019" w:tentative="1">
      <w:start w:val="1"/>
      <w:numFmt w:val="lowerLetter"/>
      <w:lvlText w:val="%8."/>
      <w:lvlJc w:val="left"/>
      <w:pPr>
        <w:ind w:left="4920" w:hanging="360"/>
      </w:pPr>
    </w:lvl>
    <w:lvl w:ilvl="8" w:tplc="041D001B" w:tentative="1">
      <w:start w:val="1"/>
      <w:numFmt w:val="lowerRoman"/>
      <w:lvlText w:val="%9."/>
      <w:lvlJc w:val="right"/>
      <w:pPr>
        <w:ind w:left="5640" w:hanging="180"/>
      </w:pPr>
    </w:lvl>
  </w:abstractNum>
  <w:abstractNum w:abstractNumId="5">
    <w:nsid w:val="655B2447"/>
    <w:multiLevelType w:val="hybridMultilevel"/>
    <w:tmpl w:val="9FB694FC"/>
    <w:lvl w:ilvl="0" w:tplc="99BC4D5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665A577F"/>
    <w:multiLevelType w:val="hybridMultilevel"/>
    <w:tmpl w:val="EFCA9F2C"/>
    <w:lvl w:ilvl="0" w:tplc="2162FD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F1A1952"/>
    <w:multiLevelType w:val="hybridMultilevel"/>
    <w:tmpl w:val="22E4F554"/>
    <w:lvl w:ilvl="0" w:tplc="EA602A4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nsid w:val="71F5147A"/>
    <w:multiLevelType w:val="hybridMultilevel"/>
    <w:tmpl w:val="E42875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2"/>
  </w:num>
  <w:num w:numId="6">
    <w:abstractNumId w:val="6"/>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08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rsids>
    <w:rsidRoot w:val="00E81D7C"/>
    <w:rsid w:val="00001038"/>
    <w:rsid w:val="00001111"/>
    <w:rsid w:val="00003775"/>
    <w:rsid w:val="000055C8"/>
    <w:rsid w:val="00005777"/>
    <w:rsid w:val="00011FB8"/>
    <w:rsid w:val="000121F9"/>
    <w:rsid w:val="0001284B"/>
    <w:rsid w:val="00012C71"/>
    <w:rsid w:val="00015736"/>
    <w:rsid w:val="00015FBB"/>
    <w:rsid w:val="000160EF"/>
    <w:rsid w:val="000201C4"/>
    <w:rsid w:val="0002129A"/>
    <w:rsid w:val="00024DD1"/>
    <w:rsid w:val="000268D9"/>
    <w:rsid w:val="00027B0B"/>
    <w:rsid w:val="00030A3B"/>
    <w:rsid w:val="00030FBC"/>
    <w:rsid w:val="00032157"/>
    <w:rsid w:val="00034340"/>
    <w:rsid w:val="00034BB3"/>
    <w:rsid w:val="00035840"/>
    <w:rsid w:val="00036F5B"/>
    <w:rsid w:val="00042573"/>
    <w:rsid w:val="00044AFE"/>
    <w:rsid w:val="00045AA9"/>
    <w:rsid w:val="00046198"/>
    <w:rsid w:val="00046E0F"/>
    <w:rsid w:val="0004732F"/>
    <w:rsid w:val="00050756"/>
    <w:rsid w:val="00051658"/>
    <w:rsid w:val="0005302E"/>
    <w:rsid w:val="0005333A"/>
    <w:rsid w:val="0005410E"/>
    <w:rsid w:val="00054627"/>
    <w:rsid w:val="0006510A"/>
    <w:rsid w:val="0006575D"/>
    <w:rsid w:val="0006712C"/>
    <w:rsid w:val="0007023A"/>
    <w:rsid w:val="00070784"/>
    <w:rsid w:val="00070A66"/>
    <w:rsid w:val="00071D27"/>
    <w:rsid w:val="00071E64"/>
    <w:rsid w:val="0007272A"/>
    <w:rsid w:val="00072A0B"/>
    <w:rsid w:val="00073705"/>
    <w:rsid w:val="0007505A"/>
    <w:rsid w:val="000758A2"/>
    <w:rsid w:val="0008038D"/>
    <w:rsid w:val="00081526"/>
    <w:rsid w:val="00082824"/>
    <w:rsid w:val="00083402"/>
    <w:rsid w:val="00084A21"/>
    <w:rsid w:val="00086024"/>
    <w:rsid w:val="000866CE"/>
    <w:rsid w:val="00087DF2"/>
    <w:rsid w:val="0009057F"/>
    <w:rsid w:val="000913C7"/>
    <w:rsid w:val="0009152F"/>
    <w:rsid w:val="00093283"/>
    <w:rsid w:val="00094484"/>
    <w:rsid w:val="00095B65"/>
    <w:rsid w:val="00095CF6"/>
    <w:rsid w:val="00096AC9"/>
    <w:rsid w:val="00097B64"/>
    <w:rsid w:val="00097CA9"/>
    <w:rsid w:val="000A05F0"/>
    <w:rsid w:val="000A2D6B"/>
    <w:rsid w:val="000A348B"/>
    <w:rsid w:val="000A37CA"/>
    <w:rsid w:val="000A5F76"/>
    <w:rsid w:val="000A5FB4"/>
    <w:rsid w:val="000A630A"/>
    <w:rsid w:val="000A6E96"/>
    <w:rsid w:val="000A7096"/>
    <w:rsid w:val="000A74C6"/>
    <w:rsid w:val="000B02BF"/>
    <w:rsid w:val="000B0776"/>
    <w:rsid w:val="000B37CF"/>
    <w:rsid w:val="000B482B"/>
    <w:rsid w:val="000B5EBA"/>
    <w:rsid w:val="000B67DE"/>
    <w:rsid w:val="000B72B7"/>
    <w:rsid w:val="000C2482"/>
    <w:rsid w:val="000C24BB"/>
    <w:rsid w:val="000C29FF"/>
    <w:rsid w:val="000C30D4"/>
    <w:rsid w:val="000C4D5A"/>
    <w:rsid w:val="000C6341"/>
    <w:rsid w:val="000D015C"/>
    <w:rsid w:val="000D0B98"/>
    <w:rsid w:val="000D0E1A"/>
    <w:rsid w:val="000D155D"/>
    <w:rsid w:val="000D1A7E"/>
    <w:rsid w:val="000D1EE6"/>
    <w:rsid w:val="000D26CF"/>
    <w:rsid w:val="000D6095"/>
    <w:rsid w:val="000E0BE9"/>
    <w:rsid w:val="000E1732"/>
    <w:rsid w:val="000E32BA"/>
    <w:rsid w:val="000E36EC"/>
    <w:rsid w:val="000E391B"/>
    <w:rsid w:val="000E514D"/>
    <w:rsid w:val="000E5498"/>
    <w:rsid w:val="000E5B01"/>
    <w:rsid w:val="000E66E6"/>
    <w:rsid w:val="000E751A"/>
    <w:rsid w:val="000F0539"/>
    <w:rsid w:val="000F12CC"/>
    <w:rsid w:val="000F2235"/>
    <w:rsid w:val="000F2EA6"/>
    <w:rsid w:val="000F3C5D"/>
    <w:rsid w:val="000F5CB6"/>
    <w:rsid w:val="00102988"/>
    <w:rsid w:val="001034EA"/>
    <w:rsid w:val="00104FE5"/>
    <w:rsid w:val="00105525"/>
    <w:rsid w:val="00106DEF"/>
    <w:rsid w:val="00107118"/>
    <w:rsid w:val="00107B4E"/>
    <w:rsid w:val="00107E7D"/>
    <w:rsid w:val="00110489"/>
    <w:rsid w:val="00111BD4"/>
    <w:rsid w:val="00112011"/>
    <w:rsid w:val="001124D6"/>
    <w:rsid w:val="001125B8"/>
    <w:rsid w:val="00112A62"/>
    <w:rsid w:val="00114A3A"/>
    <w:rsid w:val="00115357"/>
    <w:rsid w:val="001178C0"/>
    <w:rsid w:val="00117F46"/>
    <w:rsid w:val="001215B7"/>
    <w:rsid w:val="00121759"/>
    <w:rsid w:val="00121841"/>
    <w:rsid w:val="00122F7C"/>
    <w:rsid w:val="00127611"/>
    <w:rsid w:val="00130525"/>
    <w:rsid w:val="0013132F"/>
    <w:rsid w:val="00132C6F"/>
    <w:rsid w:val="00133D94"/>
    <w:rsid w:val="00133ECA"/>
    <w:rsid w:val="00135480"/>
    <w:rsid w:val="00135658"/>
    <w:rsid w:val="0014016B"/>
    <w:rsid w:val="001411A2"/>
    <w:rsid w:val="0014488D"/>
    <w:rsid w:val="00146DDD"/>
    <w:rsid w:val="001470EA"/>
    <w:rsid w:val="00147600"/>
    <w:rsid w:val="00147EE2"/>
    <w:rsid w:val="001510FA"/>
    <w:rsid w:val="001532BE"/>
    <w:rsid w:val="00154EAC"/>
    <w:rsid w:val="00155425"/>
    <w:rsid w:val="00160574"/>
    <w:rsid w:val="00161183"/>
    <w:rsid w:val="00162545"/>
    <w:rsid w:val="00162737"/>
    <w:rsid w:val="00163931"/>
    <w:rsid w:val="00164807"/>
    <w:rsid w:val="00165B04"/>
    <w:rsid w:val="00166A88"/>
    <w:rsid w:val="00170A3A"/>
    <w:rsid w:val="00171A95"/>
    <w:rsid w:val="001732CE"/>
    <w:rsid w:val="001757D1"/>
    <w:rsid w:val="00176B75"/>
    <w:rsid w:val="00176EE1"/>
    <w:rsid w:val="00177051"/>
    <w:rsid w:val="00182A6F"/>
    <w:rsid w:val="001831B0"/>
    <w:rsid w:val="00183DEB"/>
    <w:rsid w:val="00184474"/>
    <w:rsid w:val="001844A4"/>
    <w:rsid w:val="00184699"/>
    <w:rsid w:val="00186F37"/>
    <w:rsid w:val="001908EF"/>
    <w:rsid w:val="00193BAD"/>
    <w:rsid w:val="00194544"/>
    <w:rsid w:val="00197B24"/>
    <w:rsid w:val="00197F0D"/>
    <w:rsid w:val="001A4B2F"/>
    <w:rsid w:val="001B0382"/>
    <w:rsid w:val="001B19F7"/>
    <w:rsid w:val="001B1E92"/>
    <w:rsid w:val="001B58A3"/>
    <w:rsid w:val="001B58AB"/>
    <w:rsid w:val="001B647F"/>
    <w:rsid w:val="001B6803"/>
    <w:rsid w:val="001B7C3A"/>
    <w:rsid w:val="001C051F"/>
    <w:rsid w:val="001C0D87"/>
    <w:rsid w:val="001C2DC9"/>
    <w:rsid w:val="001C3320"/>
    <w:rsid w:val="001C57F4"/>
    <w:rsid w:val="001C5DCF"/>
    <w:rsid w:val="001C6402"/>
    <w:rsid w:val="001C6841"/>
    <w:rsid w:val="001C6E0B"/>
    <w:rsid w:val="001C78EB"/>
    <w:rsid w:val="001D0957"/>
    <w:rsid w:val="001D2379"/>
    <w:rsid w:val="001D2FE0"/>
    <w:rsid w:val="001D5AF6"/>
    <w:rsid w:val="001E0550"/>
    <w:rsid w:val="001E07C8"/>
    <w:rsid w:val="001E1045"/>
    <w:rsid w:val="001E11F2"/>
    <w:rsid w:val="001E22B0"/>
    <w:rsid w:val="001E2618"/>
    <w:rsid w:val="001E26D3"/>
    <w:rsid w:val="001E33CC"/>
    <w:rsid w:val="001E6645"/>
    <w:rsid w:val="001E705B"/>
    <w:rsid w:val="001E7889"/>
    <w:rsid w:val="001E7A67"/>
    <w:rsid w:val="001F03AD"/>
    <w:rsid w:val="001F0FEF"/>
    <w:rsid w:val="001F1A91"/>
    <w:rsid w:val="001F1C06"/>
    <w:rsid w:val="001F2961"/>
    <w:rsid w:val="001F458B"/>
    <w:rsid w:val="001F5098"/>
    <w:rsid w:val="001F53BF"/>
    <w:rsid w:val="001F5ABA"/>
    <w:rsid w:val="001F5E1C"/>
    <w:rsid w:val="001F652B"/>
    <w:rsid w:val="001F7074"/>
    <w:rsid w:val="001F7618"/>
    <w:rsid w:val="001F7754"/>
    <w:rsid w:val="0020000E"/>
    <w:rsid w:val="00200495"/>
    <w:rsid w:val="00200CFD"/>
    <w:rsid w:val="0020333E"/>
    <w:rsid w:val="00203A49"/>
    <w:rsid w:val="00204834"/>
    <w:rsid w:val="00204E8B"/>
    <w:rsid w:val="00205098"/>
    <w:rsid w:val="00205FCC"/>
    <w:rsid w:val="002115FD"/>
    <w:rsid w:val="00213078"/>
    <w:rsid w:val="002134AE"/>
    <w:rsid w:val="002140C6"/>
    <w:rsid w:val="0021469B"/>
    <w:rsid w:val="0021534C"/>
    <w:rsid w:val="00215704"/>
    <w:rsid w:val="00216E7D"/>
    <w:rsid w:val="002178D5"/>
    <w:rsid w:val="00221B95"/>
    <w:rsid w:val="00226FE7"/>
    <w:rsid w:val="0022765F"/>
    <w:rsid w:val="00231A41"/>
    <w:rsid w:val="00234923"/>
    <w:rsid w:val="002373A6"/>
    <w:rsid w:val="00237D06"/>
    <w:rsid w:val="00240160"/>
    <w:rsid w:val="002410F5"/>
    <w:rsid w:val="0024570F"/>
    <w:rsid w:val="00245D86"/>
    <w:rsid w:val="00246430"/>
    <w:rsid w:val="002468D9"/>
    <w:rsid w:val="00247104"/>
    <w:rsid w:val="00253C5D"/>
    <w:rsid w:val="002554A0"/>
    <w:rsid w:val="00255BB2"/>
    <w:rsid w:val="00256511"/>
    <w:rsid w:val="0025704E"/>
    <w:rsid w:val="00260738"/>
    <w:rsid w:val="00261C19"/>
    <w:rsid w:val="0026255A"/>
    <w:rsid w:val="00263919"/>
    <w:rsid w:val="002712FF"/>
    <w:rsid w:val="00271BB1"/>
    <w:rsid w:val="00272867"/>
    <w:rsid w:val="0027482A"/>
    <w:rsid w:val="0027561D"/>
    <w:rsid w:val="0027775E"/>
    <w:rsid w:val="0028040B"/>
    <w:rsid w:val="00280B3A"/>
    <w:rsid w:val="002816A0"/>
    <w:rsid w:val="002829CC"/>
    <w:rsid w:val="0028301F"/>
    <w:rsid w:val="0028437A"/>
    <w:rsid w:val="00284DC4"/>
    <w:rsid w:val="0028542E"/>
    <w:rsid w:val="0028677D"/>
    <w:rsid w:val="00286E57"/>
    <w:rsid w:val="00287996"/>
    <w:rsid w:val="00292577"/>
    <w:rsid w:val="00292F9C"/>
    <w:rsid w:val="00294E55"/>
    <w:rsid w:val="00295472"/>
    <w:rsid w:val="00295FAD"/>
    <w:rsid w:val="00296C8C"/>
    <w:rsid w:val="00296E94"/>
    <w:rsid w:val="002A2A88"/>
    <w:rsid w:val="002A3091"/>
    <w:rsid w:val="002A3B2E"/>
    <w:rsid w:val="002B0523"/>
    <w:rsid w:val="002B0B11"/>
    <w:rsid w:val="002B0E78"/>
    <w:rsid w:val="002B163E"/>
    <w:rsid w:val="002B2585"/>
    <w:rsid w:val="002B3565"/>
    <w:rsid w:val="002B4B9F"/>
    <w:rsid w:val="002B5F48"/>
    <w:rsid w:val="002B5F52"/>
    <w:rsid w:val="002B6455"/>
    <w:rsid w:val="002B74AD"/>
    <w:rsid w:val="002C0ACA"/>
    <w:rsid w:val="002C2813"/>
    <w:rsid w:val="002C3EC7"/>
    <w:rsid w:val="002C5119"/>
    <w:rsid w:val="002C5B60"/>
    <w:rsid w:val="002C67E2"/>
    <w:rsid w:val="002C6B1A"/>
    <w:rsid w:val="002C70E3"/>
    <w:rsid w:val="002D08C1"/>
    <w:rsid w:val="002D1CD2"/>
    <w:rsid w:val="002D2B95"/>
    <w:rsid w:val="002D3F7A"/>
    <w:rsid w:val="002D4376"/>
    <w:rsid w:val="002D4428"/>
    <w:rsid w:val="002D4E83"/>
    <w:rsid w:val="002D5763"/>
    <w:rsid w:val="002D6333"/>
    <w:rsid w:val="002D644D"/>
    <w:rsid w:val="002E126A"/>
    <w:rsid w:val="002E14CB"/>
    <w:rsid w:val="002E2084"/>
    <w:rsid w:val="002E214A"/>
    <w:rsid w:val="002E4758"/>
    <w:rsid w:val="002E5BF1"/>
    <w:rsid w:val="002E6B1B"/>
    <w:rsid w:val="002F1E52"/>
    <w:rsid w:val="002F4981"/>
    <w:rsid w:val="002F4B1A"/>
    <w:rsid w:val="002F4D6F"/>
    <w:rsid w:val="002F4F36"/>
    <w:rsid w:val="002F5237"/>
    <w:rsid w:val="002F547A"/>
    <w:rsid w:val="002F75CD"/>
    <w:rsid w:val="002F7FCA"/>
    <w:rsid w:val="00300061"/>
    <w:rsid w:val="003015BC"/>
    <w:rsid w:val="003030DC"/>
    <w:rsid w:val="003046CD"/>
    <w:rsid w:val="00305B01"/>
    <w:rsid w:val="00306B93"/>
    <w:rsid w:val="00307B87"/>
    <w:rsid w:val="00310479"/>
    <w:rsid w:val="003112AD"/>
    <w:rsid w:val="0031585F"/>
    <w:rsid w:val="00315B1C"/>
    <w:rsid w:val="00317101"/>
    <w:rsid w:val="0031781C"/>
    <w:rsid w:val="0032312A"/>
    <w:rsid w:val="00323745"/>
    <w:rsid w:val="00323A1A"/>
    <w:rsid w:val="00324A45"/>
    <w:rsid w:val="003271FD"/>
    <w:rsid w:val="003277C8"/>
    <w:rsid w:val="003279E2"/>
    <w:rsid w:val="0033286A"/>
    <w:rsid w:val="003334A8"/>
    <w:rsid w:val="00333F1E"/>
    <w:rsid w:val="003345B3"/>
    <w:rsid w:val="0033651B"/>
    <w:rsid w:val="00340B1E"/>
    <w:rsid w:val="00340E36"/>
    <w:rsid w:val="00341194"/>
    <w:rsid w:val="00341335"/>
    <w:rsid w:val="00343AA7"/>
    <w:rsid w:val="00343B7C"/>
    <w:rsid w:val="003444F8"/>
    <w:rsid w:val="00344601"/>
    <w:rsid w:val="003446D4"/>
    <w:rsid w:val="0034694B"/>
    <w:rsid w:val="00347FCE"/>
    <w:rsid w:val="00351A24"/>
    <w:rsid w:val="003526EA"/>
    <w:rsid w:val="00352811"/>
    <w:rsid w:val="003553FD"/>
    <w:rsid w:val="0035554B"/>
    <w:rsid w:val="00356724"/>
    <w:rsid w:val="0036163A"/>
    <w:rsid w:val="0036214D"/>
    <w:rsid w:val="0036349F"/>
    <w:rsid w:val="00363948"/>
    <w:rsid w:val="00364F3C"/>
    <w:rsid w:val="003665C5"/>
    <w:rsid w:val="0037023B"/>
    <w:rsid w:val="00373558"/>
    <w:rsid w:val="00373575"/>
    <w:rsid w:val="00373E74"/>
    <w:rsid w:val="003740B8"/>
    <w:rsid w:val="00374741"/>
    <w:rsid w:val="00375712"/>
    <w:rsid w:val="003811A1"/>
    <w:rsid w:val="00382267"/>
    <w:rsid w:val="003838D4"/>
    <w:rsid w:val="00384537"/>
    <w:rsid w:val="00390039"/>
    <w:rsid w:val="003909FC"/>
    <w:rsid w:val="00390EC1"/>
    <w:rsid w:val="00391EA7"/>
    <w:rsid w:val="00391EE7"/>
    <w:rsid w:val="0039715E"/>
    <w:rsid w:val="00397CDE"/>
    <w:rsid w:val="003A0DBD"/>
    <w:rsid w:val="003A22BD"/>
    <w:rsid w:val="003A3210"/>
    <w:rsid w:val="003A565D"/>
    <w:rsid w:val="003A5AC2"/>
    <w:rsid w:val="003A5B7F"/>
    <w:rsid w:val="003A70C7"/>
    <w:rsid w:val="003A725E"/>
    <w:rsid w:val="003B4B66"/>
    <w:rsid w:val="003B64F8"/>
    <w:rsid w:val="003B6F89"/>
    <w:rsid w:val="003B7558"/>
    <w:rsid w:val="003C07AF"/>
    <w:rsid w:val="003C1D02"/>
    <w:rsid w:val="003C346C"/>
    <w:rsid w:val="003C513A"/>
    <w:rsid w:val="003C6282"/>
    <w:rsid w:val="003C6576"/>
    <w:rsid w:val="003C6685"/>
    <w:rsid w:val="003C6A3E"/>
    <w:rsid w:val="003C75BB"/>
    <w:rsid w:val="003C7B45"/>
    <w:rsid w:val="003D0C44"/>
    <w:rsid w:val="003D1846"/>
    <w:rsid w:val="003D30D5"/>
    <w:rsid w:val="003D34DA"/>
    <w:rsid w:val="003D3FDD"/>
    <w:rsid w:val="003D4659"/>
    <w:rsid w:val="003D4C65"/>
    <w:rsid w:val="003D666E"/>
    <w:rsid w:val="003E0C22"/>
    <w:rsid w:val="003E1E4B"/>
    <w:rsid w:val="003E375C"/>
    <w:rsid w:val="003E3F81"/>
    <w:rsid w:val="003E5231"/>
    <w:rsid w:val="003F0BB9"/>
    <w:rsid w:val="003F0D9D"/>
    <w:rsid w:val="003F10E9"/>
    <w:rsid w:val="003F3034"/>
    <w:rsid w:val="003F6530"/>
    <w:rsid w:val="003F7ACA"/>
    <w:rsid w:val="004007E6"/>
    <w:rsid w:val="00400837"/>
    <w:rsid w:val="00400B8A"/>
    <w:rsid w:val="00400E3A"/>
    <w:rsid w:val="0040104A"/>
    <w:rsid w:val="00402084"/>
    <w:rsid w:val="0040290D"/>
    <w:rsid w:val="00403A19"/>
    <w:rsid w:val="004060E6"/>
    <w:rsid w:val="00410A3B"/>
    <w:rsid w:val="00411EBF"/>
    <w:rsid w:val="00412F40"/>
    <w:rsid w:val="00413076"/>
    <w:rsid w:val="00413ECF"/>
    <w:rsid w:val="00415337"/>
    <w:rsid w:val="0042556B"/>
    <w:rsid w:val="00427065"/>
    <w:rsid w:val="004271F7"/>
    <w:rsid w:val="004314A4"/>
    <w:rsid w:val="0043154D"/>
    <w:rsid w:val="00431A0A"/>
    <w:rsid w:val="00431C14"/>
    <w:rsid w:val="00432459"/>
    <w:rsid w:val="00432AA3"/>
    <w:rsid w:val="004340DA"/>
    <w:rsid w:val="00435E31"/>
    <w:rsid w:val="00436676"/>
    <w:rsid w:val="00436B67"/>
    <w:rsid w:val="00436BA0"/>
    <w:rsid w:val="00436E64"/>
    <w:rsid w:val="0044179C"/>
    <w:rsid w:val="00442D2C"/>
    <w:rsid w:val="00442E3E"/>
    <w:rsid w:val="00443E8F"/>
    <w:rsid w:val="0044479C"/>
    <w:rsid w:val="00446849"/>
    <w:rsid w:val="00446E54"/>
    <w:rsid w:val="0045137D"/>
    <w:rsid w:val="004539C5"/>
    <w:rsid w:val="00453E82"/>
    <w:rsid w:val="00455DBE"/>
    <w:rsid w:val="004568E2"/>
    <w:rsid w:val="0045768C"/>
    <w:rsid w:val="00457AC2"/>
    <w:rsid w:val="0046027F"/>
    <w:rsid w:val="00460C11"/>
    <w:rsid w:val="00460FC4"/>
    <w:rsid w:val="00463BDC"/>
    <w:rsid w:val="0046549D"/>
    <w:rsid w:val="00465A24"/>
    <w:rsid w:val="00465E45"/>
    <w:rsid w:val="004679B8"/>
    <w:rsid w:val="00467E9B"/>
    <w:rsid w:val="00472432"/>
    <w:rsid w:val="00473DFE"/>
    <w:rsid w:val="00480925"/>
    <w:rsid w:val="00482572"/>
    <w:rsid w:val="004828C8"/>
    <w:rsid w:val="0048415C"/>
    <w:rsid w:val="004859E7"/>
    <w:rsid w:val="00485CE0"/>
    <w:rsid w:val="00486720"/>
    <w:rsid w:val="0048674B"/>
    <w:rsid w:val="00487C73"/>
    <w:rsid w:val="00491ED6"/>
    <w:rsid w:val="00492775"/>
    <w:rsid w:val="004938B3"/>
    <w:rsid w:val="004950EA"/>
    <w:rsid w:val="00496CC1"/>
    <w:rsid w:val="00496E76"/>
    <w:rsid w:val="004A03D6"/>
    <w:rsid w:val="004A186D"/>
    <w:rsid w:val="004A2222"/>
    <w:rsid w:val="004A27E8"/>
    <w:rsid w:val="004A69B4"/>
    <w:rsid w:val="004A6B9C"/>
    <w:rsid w:val="004A6C11"/>
    <w:rsid w:val="004A7C82"/>
    <w:rsid w:val="004A7ECA"/>
    <w:rsid w:val="004B13A9"/>
    <w:rsid w:val="004B2950"/>
    <w:rsid w:val="004B39FA"/>
    <w:rsid w:val="004B6C12"/>
    <w:rsid w:val="004C25EE"/>
    <w:rsid w:val="004C26A9"/>
    <w:rsid w:val="004C26D6"/>
    <w:rsid w:val="004C26F3"/>
    <w:rsid w:val="004C2863"/>
    <w:rsid w:val="004C34C9"/>
    <w:rsid w:val="004C4143"/>
    <w:rsid w:val="004C542F"/>
    <w:rsid w:val="004C66C6"/>
    <w:rsid w:val="004C70D4"/>
    <w:rsid w:val="004C78D7"/>
    <w:rsid w:val="004D02C6"/>
    <w:rsid w:val="004D0A61"/>
    <w:rsid w:val="004D3354"/>
    <w:rsid w:val="004D522D"/>
    <w:rsid w:val="004D532E"/>
    <w:rsid w:val="004D53B9"/>
    <w:rsid w:val="004D571F"/>
    <w:rsid w:val="004D7ABB"/>
    <w:rsid w:val="004E0AE3"/>
    <w:rsid w:val="004E1E53"/>
    <w:rsid w:val="004E26C6"/>
    <w:rsid w:val="004E280A"/>
    <w:rsid w:val="004E296C"/>
    <w:rsid w:val="004E4E62"/>
    <w:rsid w:val="004E7B1E"/>
    <w:rsid w:val="004E7E00"/>
    <w:rsid w:val="004F0080"/>
    <w:rsid w:val="004F6BA3"/>
    <w:rsid w:val="004F6E8B"/>
    <w:rsid w:val="004F7BFE"/>
    <w:rsid w:val="004F7D1B"/>
    <w:rsid w:val="004F7DB2"/>
    <w:rsid w:val="00502731"/>
    <w:rsid w:val="00504589"/>
    <w:rsid w:val="00504C31"/>
    <w:rsid w:val="00505F1F"/>
    <w:rsid w:val="005062C0"/>
    <w:rsid w:val="00506879"/>
    <w:rsid w:val="00510240"/>
    <w:rsid w:val="005118F7"/>
    <w:rsid w:val="00511B38"/>
    <w:rsid w:val="00514084"/>
    <w:rsid w:val="0051491E"/>
    <w:rsid w:val="00516049"/>
    <w:rsid w:val="00516312"/>
    <w:rsid w:val="0052139B"/>
    <w:rsid w:val="00521C29"/>
    <w:rsid w:val="0052249D"/>
    <w:rsid w:val="005250AD"/>
    <w:rsid w:val="00525554"/>
    <w:rsid w:val="0052598B"/>
    <w:rsid w:val="00527458"/>
    <w:rsid w:val="00527A06"/>
    <w:rsid w:val="00533C8C"/>
    <w:rsid w:val="005344E7"/>
    <w:rsid w:val="00536365"/>
    <w:rsid w:val="005401CD"/>
    <w:rsid w:val="00540F26"/>
    <w:rsid w:val="00542B4C"/>
    <w:rsid w:val="005447B1"/>
    <w:rsid w:val="005464DA"/>
    <w:rsid w:val="005477C2"/>
    <w:rsid w:val="00547B72"/>
    <w:rsid w:val="005530F1"/>
    <w:rsid w:val="005571B8"/>
    <w:rsid w:val="005631C1"/>
    <w:rsid w:val="005637FE"/>
    <w:rsid w:val="00563D20"/>
    <w:rsid w:val="00564BFD"/>
    <w:rsid w:val="005653E5"/>
    <w:rsid w:val="00565CF6"/>
    <w:rsid w:val="005701C0"/>
    <w:rsid w:val="00570591"/>
    <w:rsid w:val="00573576"/>
    <w:rsid w:val="00575069"/>
    <w:rsid w:val="0057696A"/>
    <w:rsid w:val="00577483"/>
    <w:rsid w:val="00577D9E"/>
    <w:rsid w:val="005813B4"/>
    <w:rsid w:val="0058225F"/>
    <w:rsid w:val="0058331A"/>
    <w:rsid w:val="00584D2E"/>
    <w:rsid w:val="00586512"/>
    <w:rsid w:val="005866EE"/>
    <w:rsid w:val="00587505"/>
    <w:rsid w:val="00587A48"/>
    <w:rsid w:val="005922BB"/>
    <w:rsid w:val="00594C82"/>
    <w:rsid w:val="00594D5D"/>
    <w:rsid w:val="005A1882"/>
    <w:rsid w:val="005A26BF"/>
    <w:rsid w:val="005A44BF"/>
    <w:rsid w:val="005A56C2"/>
    <w:rsid w:val="005A5C69"/>
    <w:rsid w:val="005A753A"/>
    <w:rsid w:val="005B0CEF"/>
    <w:rsid w:val="005B27C7"/>
    <w:rsid w:val="005B33EE"/>
    <w:rsid w:val="005B37C4"/>
    <w:rsid w:val="005B3D9F"/>
    <w:rsid w:val="005B3F36"/>
    <w:rsid w:val="005B693F"/>
    <w:rsid w:val="005C08A2"/>
    <w:rsid w:val="005C10E6"/>
    <w:rsid w:val="005C167A"/>
    <w:rsid w:val="005C1808"/>
    <w:rsid w:val="005C3215"/>
    <w:rsid w:val="005C43DA"/>
    <w:rsid w:val="005C4EBE"/>
    <w:rsid w:val="005C56AD"/>
    <w:rsid w:val="005C56C2"/>
    <w:rsid w:val="005C5C99"/>
    <w:rsid w:val="005C78A2"/>
    <w:rsid w:val="005C7981"/>
    <w:rsid w:val="005C7BA0"/>
    <w:rsid w:val="005C7D00"/>
    <w:rsid w:val="005C7EE8"/>
    <w:rsid w:val="005D0B48"/>
    <w:rsid w:val="005D133C"/>
    <w:rsid w:val="005D42E3"/>
    <w:rsid w:val="005D44D0"/>
    <w:rsid w:val="005D5C50"/>
    <w:rsid w:val="005D6A0F"/>
    <w:rsid w:val="005E13A9"/>
    <w:rsid w:val="005E1668"/>
    <w:rsid w:val="005E1B7F"/>
    <w:rsid w:val="005E3DB3"/>
    <w:rsid w:val="005E3F98"/>
    <w:rsid w:val="005E4715"/>
    <w:rsid w:val="005E5AD4"/>
    <w:rsid w:val="005E6121"/>
    <w:rsid w:val="005E7625"/>
    <w:rsid w:val="005F1814"/>
    <w:rsid w:val="005F2ACF"/>
    <w:rsid w:val="005F67FB"/>
    <w:rsid w:val="005F6B5C"/>
    <w:rsid w:val="005F74E3"/>
    <w:rsid w:val="005F7C97"/>
    <w:rsid w:val="00600757"/>
    <w:rsid w:val="00601AB1"/>
    <w:rsid w:val="00601C60"/>
    <w:rsid w:val="0060372C"/>
    <w:rsid w:val="00605AE2"/>
    <w:rsid w:val="0061097E"/>
    <w:rsid w:val="00613656"/>
    <w:rsid w:val="00613747"/>
    <w:rsid w:val="00617616"/>
    <w:rsid w:val="00617B9A"/>
    <w:rsid w:val="00621488"/>
    <w:rsid w:val="0062227F"/>
    <w:rsid w:val="006222E8"/>
    <w:rsid w:val="0062440A"/>
    <w:rsid w:val="00627EDD"/>
    <w:rsid w:val="00630D60"/>
    <w:rsid w:val="00631B26"/>
    <w:rsid w:val="00631BA3"/>
    <w:rsid w:val="00632173"/>
    <w:rsid w:val="00632877"/>
    <w:rsid w:val="00632C9C"/>
    <w:rsid w:val="00637175"/>
    <w:rsid w:val="00640FBA"/>
    <w:rsid w:val="0064307F"/>
    <w:rsid w:val="00643145"/>
    <w:rsid w:val="0064378A"/>
    <w:rsid w:val="006443EB"/>
    <w:rsid w:val="006445EA"/>
    <w:rsid w:val="00645E35"/>
    <w:rsid w:val="006463A1"/>
    <w:rsid w:val="006472C4"/>
    <w:rsid w:val="00647463"/>
    <w:rsid w:val="00647B47"/>
    <w:rsid w:val="00652285"/>
    <w:rsid w:val="0065421E"/>
    <w:rsid w:val="00654656"/>
    <w:rsid w:val="0065507A"/>
    <w:rsid w:val="00660E02"/>
    <w:rsid w:val="006617BA"/>
    <w:rsid w:val="00662BA0"/>
    <w:rsid w:val="00664400"/>
    <w:rsid w:val="00664649"/>
    <w:rsid w:val="00664E13"/>
    <w:rsid w:val="0066653A"/>
    <w:rsid w:val="00666EB6"/>
    <w:rsid w:val="00667405"/>
    <w:rsid w:val="00671D48"/>
    <w:rsid w:val="006745F9"/>
    <w:rsid w:val="00674A46"/>
    <w:rsid w:val="00674B2E"/>
    <w:rsid w:val="00675448"/>
    <w:rsid w:val="00675A01"/>
    <w:rsid w:val="00676DA0"/>
    <w:rsid w:val="00680452"/>
    <w:rsid w:val="00681430"/>
    <w:rsid w:val="00682861"/>
    <w:rsid w:val="00682949"/>
    <w:rsid w:val="00684030"/>
    <w:rsid w:val="00684862"/>
    <w:rsid w:val="00684C74"/>
    <w:rsid w:val="00685D54"/>
    <w:rsid w:val="00686790"/>
    <w:rsid w:val="00687A32"/>
    <w:rsid w:val="006900CD"/>
    <w:rsid w:val="00691647"/>
    <w:rsid w:val="00691869"/>
    <w:rsid w:val="00691AD0"/>
    <w:rsid w:val="00691D30"/>
    <w:rsid w:val="00692F98"/>
    <w:rsid w:val="00692FBC"/>
    <w:rsid w:val="00693907"/>
    <w:rsid w:val="006A1844"/>
    <w:rsid w:val="006A281C"/>
    <w:rsid w:val="006A306A"/>
    <w:rsid w:val="006A3252"/>
    <w:rsid w:val="006A4B92"/>
    <w:rsid w:val="006A4BFA"/>
    <w:rsid w:val="006B0F02"/>
    <w:rsid w:val="006B1268"/>
    <w:rsid w:val="006B2A63"/>
    <w:rsid w:val="006B4406"/>
    <w:rsid w:val="006B5215"/>
    <w:rsid w:val="006B70F8"/>
    <w:rsid w:val="006C1442"/>
    <w:rsid w:val="006C3D4E"/>
    <w:rsid w:val="006C422F"/>
    <w:rsid w:val="006C5546"/>
    <w:rsid w:val="006C5BA3"/>
    <w:rsid w:val="006C65CA"/>
    <w:rsid w:val="006C78F2"/>
    <w:rsid w:val="006C7D06"/>
    <w:rsid w:val="006D016C"/>
    <w:rsid w:val="006D40F0"/>
    <w:rsid w:val="006D7612"/>
    <w:rsid w:val="006E0355"/>
    <w:rsid w:val="006E0540"/>
    <w:rsid w:val="006E1425"/>
    <w:rsid w:val="006E5F2D"/>
    <w:rsid w:val="006E6FC4"/>
    <w:rsid w:val="006F05C8"/>
    <w:rsid w:val="006F0BF8"/>
    <w:rsid w:val="006F1C46"/>
    <w:rsid w:val="006F2244"/>
    <w:rsid w:val="006F2F90"/>
    <w:rsid w:val="006F34FE"/>
    <w:rsid w:val="006F3DF0"/>
    <w:rsid w:val="006F58BE"/>
    <w:rsid w:val="006F7081"/>
    <w:rsid w:val="0070005A"/>
    <w:rsid w:val="0070342A"/>
    <w:rsid w:val="00704B62"/>
    <w:rsid w:val="00705D09"/>
    <w:rsid w:val="00705FF5"/>
    <w:rsid w:val="00707037"/>
    <w:rsid w:val="00707B02"/>
    <w:rsid w:val="00710229"/>
    <w:rsid w:val="00711F8B"/>
    <w:rsid w:val="00712F9D"/>
    <w:rsid w:val="007148CB"/>
    <w:rsid w:val="00716662"/>
    <w:rsid w:val="007166D4"/>
    <w:rsid w:val="00716A35"/>
    <w:rsid w:val="00721AFC"/>
    <w:rsid w:val="00723019"/>
    <w:rsid w:val="0072373E"/>
    <w:rsid w:val="00724B63"/>
    <w:rsid w:val="00727B3E"/>
    <w:rsid w:val="00732436"/>
    <w:rsid w:val="00733D6F"/>
    <w:rsid w:val="007352C0"/>
    <w:rsid w:val="007356DC"/>
    <w:rsid w:val="00737612"/>
    <w:rsid w:val="007378AB"/>
    <w:rsid w:val="00741088"/>
    <w:rsid w:val="00742FD4"/>
    <w:rsid w:val="0074682A"/>
    <w:rsid w:val="00746917"/>
    <w:rsid w:val="00746C11"/>
    <w:rsid w:val="00747CC6"/>
    <w:rsid w:val="007518BB"/>
    <w:rsid w:val="007529D7"/>
    <w:rsid w:val="00753113"/>
    <w:rsid w:val="00754199"/>
    <w:rsid w:val="00754EA7"/>
    <w:rsid w:val="0075702C"/>
    <w:rsid w:val="007607D1"/>
    <w:rsid w:val="007617FA"/>
    <w:rsid w:val="00762963"/>
    <w:rsid w:val="007701E9"/>
    <w:rsid w:val="00771038"/>
    <w:rsid w:val="007722B9"/>
    <w:rsid w:val="007741F2"/>
    <w:rsid w:val="00774DB7"/>
    <w:rsid w:val="00780891"/>
    <w:rsid w:val="00780B44"/>
    <w:rsid w:val="00780DB0"/>
    <w:rsid w:val="00781701"/>
    <w:rsid w:val="00784417"/>
    <w:rsid w:val="007848FC"/>
    <w:rsid w:val="00785E20"/>
    <w:rsid w:val="00786D9E"/>
    <w:rsid w:val="00787894"/>
    <w:rsid w:val="00790737"/>
    <w:rsid w:val="00790F60"/>
    <w:rsid w:val="00792D5D"/>
    <w:rsid w:val="00794423"/>
    <w:rsid w:val="00794E59"/>
    <w:rsid w:val="00795E5B"/>
    <w:rsid w:val="00796DE3"/>
    <w:rsid w:val="007A1261"/>
    <w:rsid w:val="007A21E3"/>
    <w:rsid w:val="007A2492"/>
    <w:rsid w:val="007A24A2"/>
    <w:rsid w:val="007A282E"/>
    <w:rsid w:val="007A2B11"/>
    <w:rsid w:val="007A4B21"/>
    <w:rsid w:val="007A4C26"/>
    <w:rsid w:val="007A6206"/>
    <w:rsid w:val="007A79EC"/>
    <w:rsid w:val="007A7ADB"/>
    <w:rsid w:val="007B152D"/>
    <w:rsid w:val="007B67E6"/>
    <w:rsid w:val="007B6ECD"/>
    <w:rsid w:val="007B781F"/>
    <w:rsid w:val="007C0B98"/>
    <w:rsid w:val="007C0E32"/>
    <w:rsid w:val="007C17C7"/>
    <w:rsid w:val="007C5697"/>
    <w:rsid w:val="007C6302"/>
    <w:rsid w:val="007C7DE4"/>
    <w:rsid w:val="007D0A09"/>
    <w:rsid w:val="007D1749"/>
    <w:rsid w:val="007D2D8A"/>
    <w:rsid w:val="007D382A"/>
    <w:rsid w:val="007D41B8"/>
    <w:rsid w:val="007D43DB"/>
    <w:rsid w:val="007D48E5"/>
    <w:rsid w:val="007D5048"/>
    <w:rsid w:val="007D6070"/>
    <w:rsid w:val="007D6965"/>
    <w:rsid w:val="007D7ABC"/>
    <w:rsid w:val="007E1EAC"/>
    <w:rsid w:val="007E29EF"/>
    <w:rsid w:val="007E39CD"/>
    <w:rsid w:val="007E56A3"/>
    <w:rsid w:val="007E5CE3"/>
    <w:rsid w:val="007E5E3B"/>
    <w:rsid w:val="007E6AEC"/>
    <w:rsid w:val="007F1037"/>
    <w:rsid w:val="007F130D"/>
    <w:rsid w:val="007F3B12"/>
    <w:rsid w:val="007F4185"/>
    <w:rsid w:val="007F54CD"/>
    <w:rsid w:val="007F58CD"/>
    <w:rsid w:val="007F5B49"/>
    <w:rsid w:val="007F5E21"/>
    <w:rsid w:val="007F5FF5"/>
    <w:rsid w:val="007F791D"/>
    <w:rsid w:val="00800851"/>
    <w:rsid w:val="00801C16"/>
    <w:rsid w:val="00801CD1"/>
    <w:rsid w:val="00802227"/>
    <w:rsid w:val="00803535"/>
    <w:rsid w:val="008044AC"/>
    <w:rsid w:val="00804889"/>
    <w:rsid w:val="0080752D"/>
    <w:rsid w:val="008100B6"/>
    <w:rsid w:val="00813986"/>
    <w:rsid w:val="00814196"/>
    <w:rsid w:val="00814D94"/>
    <w:rsid w:val="00815652"/>
    <w:rsid w:val="00815B33"/>
    <w:rsid w:val="00817304"/>
    <w:rsid w:val="00817320"/>
    <w:rsid w:val="008173F4"/>
    <w:rsid w:val="00820220"/>
    <w:rsid w:val="008203EE"/>
    <w:rsid w:val="008214EE"/>
    <w:rsid w:val="00824B40"/>
    <w:rsid w:val="00824C85"/>
    <w:rsid w:val="00824E92"/>
    <w:rsid w:val="00830021"/>
    <w:rsid w:val="00832586"/>
    <w:rsid w:val="00834823"/>
    <w:rsid w:val="0083514A"/>
    <w:rsid w:val="0083756A"/>
    <w:rsid w:val="00837F42"/>
    <w:rsid w:val="008401A6"/>
    <w:rsid w:val="008402AE"/>
    <w:rsid w:val="00842224"/>
    <w:rsid w:val="00842287"/>
    <w:rsid w:val="0084268E"/>
    <w:rsid w:val="008476B5"/>
    <w:rsid w:val="0084779A"/>
    <w:rsid w:val="00847B31"/>
    <w:rsid w:val="00847F09"/>
    <w:rsid w:val="0085151D"/>
    <w:rsid w:val="00852254"/>
    <w:rsid w:val="008527CE"/>
    <w:rsid w:val="0085447A"/>
    <w:rsid w:val="00854FA4"/>
    <w:rsid w:val="00855FCA"/>
    <w:rsid w:val="0085649D"/>
    <w:rsid w:val="0086248F"/>
    <w:rsid w:val="00864A1A"/>
    <w:rsid w:val="0086720B"/>
    <w:rsid w:val="008674E9"/>
    <w:rsid w:val="00870A78"/>
    <w:rsid w:val="00871F1C"/>
    <w:rsid w:val="00872A96"/>
    <w:rsid w:val="00880C76"/>
    <w:rsid w:val="008812E4"/>
    <w:rsid w:val="008859BA"/>
    <w:rsid w:val="008900D1"/>
    <w:rsid w:val="00890907"/>
    <w:rsid w:val="00891439"/>
    <w:rsid w:val="008920AF"/>
    <w:rsid w:val="0089231C"/>
    <w:rsid w:val="0089332B"/>
    <w:rsid w:val="00895B0C"/>
    <w:rsid w:val="008960ED"/>
    <w:rsid w:val="008961CC"/>
    <w:rsid w:val="0089769A"/>
    <w:rsid w:val="008A0578"/>
    <w:rsid w:val="008A0B2B"/>
    <w:rsid w:val="008A1276"/>
    <w:rsid w:val="008A1DE1"/>
    <w:rsid w:val="008A262F"/>
    <w:rsid w:val="008A3B93"/>
    <w:rsid w:val="008A3DC9"/>
    <w:rsid w:val="008A4E27"/>
    <w:rsid w:val="008A5991"/>
    <w:rsid w:val="008B0C74"/>
    <w:rsid w:val="008B31BE"/>
    <w:rsid w:val="008B5C4B"/>
    <w:rsid w:val="008B6270"/>
    <w:rsid w:val="008B7EFB"/>
    <w:rsid w:val="008C329D"/>
    <w:rsid w:val="008C453B"/>
    <w:rsid w:val="008C6C18"/>
    <w:rsid w:val="008C6C3B"/>
    <w:rsid w:val="008C6FB1"/>
    <w:rsid w:val="008C7058"/>
    <w:rsid w:val="008C75A7"/>
    <w:rsid w:val="008D0F2F"/>
    <w:rsid w:val="008D186B"/>
    <w:rsid w:val="008D4F34"/>
    <w:rsid w:val="008D56C4"/>
    <w:rsid w:val="008E05CD"/>
    <w:rsid w:val="008E2DE3"/>
    <w:rsid w:val="008E34E3"/>
    <w:rsid w:val="008E3FA8"/>
    <w:rsid w:val="008E6DD7"/>
    <w:rsid w:val="008E78F0"/>
    <w:rsid w:val="008F0874"/>
    <w:rsid w:val="008F1103"/>
    <w:rsid w:val="008F1D09"/>
    <w:rsid w:val="008F2E56"/>
    <w:rsid w:val="008F32A1"/>
    <w:rsid w:val="008F33F3"/>
    <w:rsid w:val="008F3C37"/>
    <w:rsid w:val="008F3D38"/>
    <w:rsid w:val="008F738F"/>
    <w:rsid w:val="00900BE9"/>
    <w:rsid w:val="00900E13"/>
    <w:rsid w:val="00901C3E"/>
    <w:rsid w:val="00904E1A"/>
    <w:rsid w:val="009058B5"/>
    <w:rsid w:val="00905D00"/>
    <w:rsid w:val="00907F69"/>
    <w:rsid w:val="00914035"/>
    <w:rsid w:val="00914675"/>
    <w:rsid w:val="00914E11"/>
    <w:rsid w:val="0091554C"/>
    <w:rsid w:val="00915E3E"/>
    <w:rsid w:val="00916F5F"/>
    <w:rsid w:val="0091790E"/>
    <w:rsid w:val="009209B3"/>
    <w:rsid w:val="00921712"/>
    <w:rsid w:val="0092226E"/>
    <w:rsid w:val="009226CD"/>
    <w:rsid w:val="00922A75"/>
    <w:rsid w:val="0092331A"/>
    <w:rsid w:val="00923966"/>
    <w:rsid w:val="00923ED2"/>
    <w:rsid w:val="00925468"/>
    <w:rsid w:val="00927FED"/>
    <w:rsid w:val="009350EF"/>
    <w:rsid w:val="00935A3A"/>
    <w:rsid w:val="00936638"/>
    <w:rsid w:val="0094105B"/>
    <w:rsid w:val="0094118C"/>
    <w:rsid w:val="00944671"/>
    <w:rsid w:val="009509FA"/>
    <w:rsid w:val="00952DD4"/>
    <w:rsid w:val="0095649E"/>
    <w:rsid w:val="00961DBB"/>
    <w:rsid w:val="0096484A"/>
    <w:rsid w:val="00964DFB"/>
    <w:rsid w:val="00965F14"/>
    <w:rsid w:val="00966CAB"/>
    <w:rsid w:val="00972C26"/>
    <w:rsid w:val="009735B5"/>
    <w:rsid w:val="009814AD"/>
    <w:rsid w:val="00981A94"/>
    <w:rsid w:val="00981CFF"/>
    <w:rsid w:val="00983E19"/>
    <w:rsid w:val="00984583"/>
    <w:rsid w:val="00985C90"/>
    <w:rsid w:val="00985CBB"/>
    <w:rsid w:val="00986718"/>
    <w:rsid w:val="00987C8F"/>
    <w:rsid w:val="0099003F"/>
    <w:rsid w:val="00990166"/>
    <w:rsid w:val="00990E61"/>
    <w:rsid w:val="00991918"/>
    <w:rsid w:val="00991C17"/>
    <w:rsid w:val="00991CB8"/>
    <w:rsid w:val="009921D8"/>
    <w:rsid w:val="00992916"/>
    <w:rsid w:val="00993A78"/>
    <w:rsid w:val="009942F3"/>
    <w:rsid w:val="0099730B"/>
    <w:rsid w:val="009A0136"/>
    <w:rsid w:val="009A07C4"/>
    <w:rsid w:val="009A12AF"/>
    <w:rsid w:val="009A1F52"/>
    <w:rsid w:val="009A32C9"/>
    <w:rsid w:val="009A487E"/>
    <w:rsid w:val="009A6CD2"/>
    <w:rsid w:val="009A77D1"/>
    <w:rsid w:val="009A77F4"/>
    <w:rsid w:val="009B1D4B"/>
    <w:rsid w:val="009B1DAD"/>
    <w:rsid w:val="009B3517"/>
    <w:rsid w:val="009B53A6"/>
    <w:rsid w:val="009C45E4"/>
    <w:rsid w:val="009D0536"/>
    <w:rsid w:val="009D17E3"/>
    <w:rsid w:val="009D199F"/>
    <w:rsid w:val="009D5224"/>
    <w:rsid w:val="009D776C"/>
    <w:rsid w:val="009E15BE"/>
    <w:rsid w:val="009E1941"/>
    <w:rsid w:val="009E2E5A"/>
    <w:rsid w:val="009E36F4"/>
    <w:rsid w:val="009E4D05"/>
    <w:rsid w:val="009E540C"/>
    <w:rsid w:val="009F03D7"/>
    <w:rsid w:val="009F0680"/>
    <w:rsid w:val="009F084E"/>
    <w:rsid w:val="009F128D"/>
    <w:rsid w:val="009F2295"/>
    <w:rsid w:val="009F3A8B"/>
    <w:rsid w:val="009F6E33"/>
    <w:rsid w:val="00A00DA1"/>
    <w:rsid w:val="00A00DEA"/>
    <w:rsid w:val="00A02727"/>
    <w:rsid w:val="00A03B08"/>
    <w:rsid w:val="00A043F2"/>
    <w:rsid w:val="00A07071"/>
    <w:rsid w:val="00A0707A"/>
    <w:rsid w:val="00A109FA"/>
    <w:rsid w:val="00A10C47"/>
    <w:rsid w:val="00A110AB"/>
    <w:rsid w:val="00A12C56"/>
    <w:rsid w:val="00A12E05"/>
    <w:rsid w:val="00A14C29"/>
    <w:rsid w:val="00A14C99"/>
    <w:rsid w:val="00A14DB8"/>
    <w:rsid w:val="00A15D69"/>
    <w:rsid w:val="00A164F6"/>
    <w:rsid w:val="00A16D89"/>
    <w:rsid w:val="00A170CF"/>
    <w:rsid w:val="00A224FF"/>
    <w:rsid w:val="00A23B6D"/>
    <w:rsid w:val="00A2421C"/>
    <w:rsid w:val="00A25134"/>
    <w:rsid w:val="00A25458"/>
    <w:rsid w:val="00A262F7"/>
    <w:rsid w:val="00A27B4E"/>
    <w:rsid w:val="00A30CD6"/>
    <w:rsid w:val="00A31E9F"/>
    <w:rsid w:val="00A322CA"/>
    <w:rsid w:val="00A33A43"/>
    <w:rsid w:val="00A33FBE"/>
    <w:rsid w:val="00A34734"/>
    <w:rsid w:val="00A353D1"/>
    <w:rsid w:val="00A36077"/>
    <w:rsid w:val="00A36574"/>
    <w:rsid w:val="00A36D95"/>
    <w:rsid w:val="00A370AF"/>
    <w:rsid w:val="00A37197"/>
    <w:rsid w:val="00A37AD2"/>
    <w:rsid w:val="00A408A6"/>
    <w:rsid w:val="00A45584"/>
    <w:rsid w:val="00A456B6"/>
    <w:rsid w:val="00A46130"/>
    <w:rsid w:val="00A50A66"/>
    <w:rsid w:val="00A547FC"/>
    <w:rsid w:val="00A55947"/>
    <w:rsid w:val="00A55B17"/>
    <w:rsid w:val="00A55B3E"/>
    <w:rsid w:val="00A57EE3"/>
    <w:rsid w:val="00A6096E"/>
    <w:rsid w:val="00A61566"/>
    <w:rsid w:val="00A61582"/>
    <w:rsid w:val="00A61743"/>
    <w:rsid w:val="00A61938"/>
    <w:rsid w:val="00A64B23"/>
    <w:rsid w:val="00A66B09"/>
    <w:rsid w:val="00A67B0B"/>
    <w:rsid w:val="00A71ADC"/>
    <w:rsid w:val="00A723E5"/>
    <w:rsid w:val="00A7266F"/>
    <w:rsid w:val="00A769F6"/>
    <w:rsid w:val="00A803F1"/>
    <w:rsid w:val="00A808B8"/>
    <w:rsid w:val="00A81605"/>
    <w:rsid w:val="00A81A3C"/>
    <w:rsid w:val="00A81C6B"/>
    <w:rsid w:val="00A82405"/>
    <w:rsid w:val="00A83139"/>
    <w:rsid w:val="00A8438C"/>
    <w:rsid w:val="00A84D27"/>
    <w:rsid w:val="00A85223"/>
    <w:rsid w:val="00A87E93"/>
    <w:rsid w:val="00A909D9"/>
    <w:rsid w:val="00A9127D"/>
    <w:rsid w:val="00A91938"/>
    <w:rsid w:val="00A92934"/>
    <w:rsid w:val="00A937D2"/>
    <w:rsid w:val="00A93D25"/>
    <w:rsid w:val="00A95AD7"/>
    <w:rsid w:val="00A95D14"/>
    <w:rsid w:val="00A96F6D"/>
    <w:rsid w:val="00A97CA1"/>
    <w:rsid w:val="00AA02B4"/>
    <w:rsid w:val="00AA0D13"/>
    <w:rsid w:val="00AB0805"/>
    <w:rsid w:val="00AB3576"/>
    <w:rsid w:val="00AB44FD"/>
    <w:rsid w:val="00AB5176"/>
    <w:rsid w:val="00AB7784"/>
    <w:rsid w:val="00AC0586"/>
    <w:rsid w:val="00AC27D6"/>
    <w:rsid w:val="00AC367D"/>
    <w:rsid w:val="00AC3A5F"/>
    <w:rsid w:val="00AD0E34"/>
    <w:rsid w:val="00AD1912"/>
    <w:rsid w:val="00AD347B"/>
    <w:rsid w:val="00AD4419"/>
    <w:rsid w:val="00AD5B2F"/>
    <w:rsid w:val="00AD5D3C"/>
    <w:rsid w:val="00AE1018"/>
    <w:rsid w:val="00AE1DBA"/>
    <w:rsid w:val="00AE38EF"/>
    <w:rsid w:val="00AE3DBC"/>
    <w:rsid w:val="00AE44A0"/>
    <w:rsid w:val="00AE5987"/>
    <w:rsid w:val="00AE72A5"/>
    <w:rsid w:val="00AF057B"/>
    <w:rsid w:val="00AF309F"/>
    <w:rsid w:val="00AF3B09"/>
    <w:rsid w:val="00AF6F99"/>
    <w:rsid w:val="00B00E16"/>
    <w:rsid w:val="00B0245F"/>
    <w:rsid w:val="00B041B6"/>
    <w:rsid w:val="00B05007"/>
    <w:rsid w:val="00B102D8"/>
    <w:rsid w:val="00B1064D"/>
    <w:rsid w:val="00B12D1F"/>
    <w:rsid w:val="00B14EF7"/>
    <w:rsid w:val="00B15A03"/>
    <w:rsid w:val="00B177DE"/>
    <w:rsid w:val="00B2021B"/>
    <w:rsid w:val="00B204A6"/>
    <w:rsid w:val="00B23218"/>
    <w:rsid w:val="00B24176"/>
    <w:rsid w:val="00B24697"/>
    <w:rsid w:val="00B24A75"/>
    <w:rsid w:val="00B254E3"/>
    <w:rsid w:val="00B26D7D"/>
    <w:rsid w:val="00B30D17"/>
    <w:rsid w:val="00B344EC"/>
    <w:rsid w:val="00B3503E"/>
    <w:rsid w:val="00B3551B"/>
    <w:rsid w:val="00B360D4"/>
    <w:rsid w:val="00B367F8"/>
    <w:rsid w:val="00B411B9"/>
    <w:rsid w:val="00B414BC"/>
    <w:rsid w:val="00B41645"/>
    <w:rsid w:val="00B41A3A"/>
    <w:rsid w:val="00B422DD"/>
    <w:rsid w:val="00B44083"/>
    <w:rsid w:val="00B4678B"/>
    <w:rsid w:val="00B47491"/>
    <w:rsid w:val="00B47C38"/>
    <w:rsid w:val="00B5041B"/>
    <w:rsid w:val="00B51500"/>
    <w:rsid w:val="00B51801"/>
    <w:rsid w:val="00B52BE3"/>
    <w:rsid w:val="00B531AF"/>
    <w:rsid w:val="00B53DA5"/>
    <w:rsid w:val="00B54ACF"/>
    <w:rsid w:val="00B54C1A"/>
    <w:rsid w:val="00B5580A"/>
    <w:rsid w:val="00B5752F"/>
    <w:rsid w:val="00B60086"/>
    <w:rsid w:val="00B65116"/>
    <w:rsid w:val="00B660FE"/>
    <w:rsid w:val="00B67372"/>
    <w:rsid w:val="00B67DAA"/>
    <w:rsid w:val="00B719D3"/>
    <w:rsid w:val="00B74610"/>
    <w:rsid w:val="00B755B4"/>
    <w:rsid w:val="00B75A4F"/>
    <w:rsid w:val="00B7648B"/>
    <w:rsid w:val="00B7654B"/>
    <w:rsid w:val="00B76FAA"/>
    <w:rsid w:val="00B77550"/>
    <w:rsid w:val="00B77CF1"/>
    <w:rsid w:val="00B833B1"/>
    <w:rsid w:val="00B83670"/>
    <w:rsid w:val="00B90DDF"/>
    <w:rsid w:val="00B95EC0"/>
    <w:rsid w:val="00B96216"/>
    <w:rsid w:val="00B967A2"/>
    <w:rsid w:val="00B97E39"/>
    <w:rsid w:val="00BA0294"/>
    <w:rsid w:val="00BA1C57"/>
    <w:rsid w:val="00BA2E57"/>
    <w:rsid w:val="00BA2F29"/>
    <w:rsid w:val="00BA44B1"/>
    <w:rsid w:val="00BA5DD5"/>
    <w:rsid w:val="00BA710C"/>
    <w:rsid w:val="00BA7AA0"/>
    <w:rsid w:val="00BB4140"/>
    <w:rsid w:val="00BB625F"/>
    <w:rsid w:val="00BB7692"/>
    <w:rsid w:val="00BB7D19"/>
    <w:rsid w:val="00BC11F9"/>
    <w:rsid w:val="00BC12AD"/>
    <w:rsid w:val="00BC2376"/>
    <w:rsid w:val="00BC2A8F"/>
    <w:rsid w:val="00BC3496"/>
    <w:rsid w:val="00BC38C1"/>
    <w:rsid w:val="00BC3B28"/>
    <w:rsid w:val="00BC5D21"/>
    <w:rsid w:val="00BC65CE"/>
    <w:rsid w:val="00BD2449"/>
    <w:rsid w:val="00BD3ADE"/>
    <w:rsid w:val="00BD4BE9"/>
    <w:rsid w:val="00BD6393"/>
    <w:rsid w:val="00BD6440"/>
    <w:rsid w:val="00BD7E1E"/>
    <w:rsid w:val="00BE00D4"/>
    <w:rsid w:val="00BE10FA"/>
    <w:rsid w:val="00BE1B0B"/>
    <w:rsid w:val="00BE2974"/>
    <w:rsid w:val="00BE368E"/>
    <w:rsid w:val="00BE47FD"/>
    <w:rsid w:val="00BE55A0"/>
    <w:rsid w:val="00BE5FE1"/>
    <w:rsid w:val="00BE7577"/>
    <w:rsid w:val="00BF55BC"/>
    <w:rsid w:val="00BF568D"/>
    <w:rsid w:val="00BF6368"/>
    <w:rsid w:val="00BF64B6"/>
    <w:rsid w:val="00C02984"/>
    <w:rsid w:val="00C04614"/>
    <w:rsid w:val="00C04D14"/>
    <w:rsid w:val="00C05527"/>
    <w:rsid w:val="00C05D0B"/>
    <w:rsid w:val="00C07C8B"/>
    <w:rsid w:val="00C11429"/>
    <w:rsid w:val="00C12920"/>
    <w:rsid w:val="00C129B2"/>
    <w:rsid w:val="00C12FE4"/>
    <w:rsid w:val="00C13263"/>
    <w:rsid w:val="00C135C4"/>
    <w:rsid w:val="00C13F21"/>
    <w:rsid w:val="00C14706"/>
    <w:rsid w:val="00C150BA"/>
    <w:rsid w:val="00C1633D"/>
    <w:rsid w:val="00C16AAF"/>
    <w:rsid w:val="00C21B53"/>
    <w:rsid w:val="00C22D4E"/>
    <w:rsid w:val="00C23ECF"/>
    <w:rsid w:val="00C24334"/>
    <w:rsid w:val="00C250BD"/>
    <w:rsid w:val="00C259E1"/>
    <w:rsid w:val="00C262A3"/>
    <w:rsid w:val="00C27308"/>
    <w:rsid w:val="00C2767D"/>
    <w:rsid w:val="00C30B83"/>
    <w:rsid w:val="00C30E19"/>
    <w:rsid w:val="00C31E52"/>
    <w:rsid w:val="00C33761"/>
    <w:rsid w:val="00C339EE"/>
    <w:rsid w:val="00C34C96"/>
    <w:rsid w:val="00C36210"/>
    <w:rsid w:val="00C3774E"/>
    <w:rsid w:val="00C37840"/>
    <w:rsid w:val="00C37B4B"/>
    <w:rsid w:val="00C40FF9"/>
    <w:rsid w:val="00C4115D"/>
    <w:rsid w:val="00C41BDC"/>
    <w:rsid w:val="00C41E02"/>
    <w:rsid w:val="00C42BEE"/>
    <w:rsid w:val="00C453FE"/>
    <w:rsid w:val="00C45E42"/>
    <w:rsid w:val="00C473DE"/>
    <w:rsid w:val="00C47BAD"/>
    <w:rsid w:val="00C600C4"/>
    <w:rsid w:val="00C61CA8"/>
    <w:rsid w:val="00C61F9B"/>
    <w:rsid w:val="00C62656"/>
    <w:rsid w:val="00C63097"/>
    <w:rsid w:val="00C63512"/>
    <w:rsid w:val="00C6409F"/>
    <w:rsid w:val="00C6497A"/>
    <w:rsid w:val="00C64D6E"/>
    <w:rsid w:val="00C71747"/>
    <w:rsid w:val="00C71C86"/>
    <w:rsid w:val="00C75A7E"/>
    <w:rsid w:val="00C75C5A"/>
    <w:rsid w:val="00C772B2"/>
    <w:rsid w:val="00C8304F"/>
    <w:rsid w:val="00C8563A"/>
    <w:rsid w:val="00C8646C"/>
    <w:rsid w:val="00C865F7"/>
    <w:rsid w:val="00C873AD"/>
    <w:rsid w:val="00C9271C"/>
    <w:rsid w:val="00C93D1D"/>
    <w:rsid w:val="00C94400"/>
    <w:rsid w:val="00C952BE"/>
    <w:rsid w:val="00C97EAC"/>
    <w:rsid w:val="00CA009C"/>
    <w:rsid w:val="00CA25C5"/>
    <w:rsid w:val="00CA3298"/>
    <w:rsid w:val="00CA373C"/>
    <w:rsid w:val="00CA4648"/>
    <w:rsid w:val="00CA59F0"/>
    <w:rsid w:val="00CA7C2E"/>
    <w:rsid w:val="00CB158D"/>
    <w:rsid w:val="00CB47B6"/>
    <w:rsid w:val="00CB4B99"/>
    <w:rsid w:val="00CB7D02"/>
    <w:rsid w:val="00CB7E63"/>
    <w:rsid w:val="00CC0B01"/>
    <w:rsid w:val="00CC0F8F"/>
    <w:rsid w:val="00CC1E4B"/>
    <w:rsid w:val="00CC2940"/>
    <w:rsid w:val="00CC4443"/>
    <w:rsid w:val="00CC48A2"/>
    <w:rsid w:val="00CC6E61"/>
    <w:rsid w:val="00CC7AF7"/>
    <w:rsid w:val="00CD15F1"/>
    <w:rsid w:val="00CD23D5"/>
    <w:rsid w:val="00CD2977"/>
    <w:rsid w:val="00CD31F3"/>
    <w:rsid w:val="00CD323F"/>
    <w:rsid w:val="00CE1C73"/>
    <w:rsid w:val="00CE3DDC"/>
    <w:rsid w:val="00CE3F04"/>
    <w:rsid w:val="00CE484D"/>
    <w:rsid w:val="00CE61FE"/>
    <w:rsid w:val="00CE7C16"/>
    <w:rsid w:val="00CF02AC"/>
    <w:rsid w:val="00CF14B1"/>
    <w:rsid w:val="00CF1F14"/>
    <w:rsid w:val="00CF2ADE"/>
    <w:rsid w:val="00CF3486"/>
    <w:rsid w:val="00CF3B3C"/>
    <w:rsid w:val="00CF5F3D"/>
    <w:rsid w:val="00CF707A"/>
    <w:rsid w:val="00CF7145"/>
    <w:rsid w:val="00CF76F1"/>
    <w:rsid w:val="00D00E99"/>
    <w:rsid w:val="00D01415"/>
    <w:rsid w:val="00D0212A"/>
    <w:rsid w:val="00D03B63"/>
    <w:rsid w:val="00D046EE"/>
    <w:rsid w:val="00D1284E"/>
    <w:rsid w:val="00D13B39"/>
    <w:rsid w:val="00D14499"/>
    <w:rsid w:val="00D14C79"/>
    <w:rsid w:val="00D152EB"/>
    <w:rsid w:val="00D157BF"/>
    <w:rsid w:val="00D15EFA"/>
    <w:rsid w:val="00D16205"/>
    <w:rsid w:val="00D173ED"/>
    <w:rsid w:val="00D22AAF"/>
    <w:rsid w:val="00D246BF"/>
    <w:rsid w:val="00D247C3"/>
    <w:rsid w:val="00D253BE"/>
    <w:rsid w:val="00D25A2C"/>
    <w:rsid w:val="00D27711"/>
    <w:rsid w:val="00D32D41"/>
    <w:rsid w:val="00D34E63"/>
    <w:rsid w:val="00D3596D"/>
    <w:rsid w:val="00D363C4"/>
    <w:rsid w:val="00D369FC"/>
    <w:rsid w:val="00D37860"/>
    <w:rsid w:val="00D37A07"/>
    <w:rsid w:val="00D4035F"/>
    <w:rsid w:val="00D439C0"/>
    <w:rsid w:val="00D43AC3"/>
    <w:rsid w:val="00D44315"/>
    <w:rsid w:val="00D4481E"/>
    <w:rsid w:val="00D45139"/>
    <w:rsid w:val="00D4537C"/>
    <w:rsid w:val="00D4559B"/>
    <w:rsid w:val="00D46668"/>
    <w:rsid w:val="00D46863"/>
    <w:rsid w:val="00D52583"/>
    <w:rsid w:val="00D529B7"/>
    <w:rsid w:val="00D52BCA"/>
    <w:rsid w:val="00D54DA2"/>
    <w:rsid w:val="00D550DD"/>
    <w:rsid w:val="00D55B12"/>
    <w:rsid w:val="00D560E4"/>
    <w:rsid w:val="00D56785"/>
    <w:rsid w:val="00D60529"/>
    <w:rsid w:val="00D606BB"/>
    <w:rsid w:val="00D6334D"/>
    <w:rsid w:val="00D63BC9"/>
    <w:rsid w:val="00D659FB"/>
    <w:rsid w:val="00D65CE1"/>
    <w:rsid w:val="00D65EA5"/>
    <w:rsid w:val="00D661F7"/>
    <w:rsid w:val="00D6641C"/>
    <w:rsid w:val="00D66BE3"/>
    <w:rsid w:val="00D7182F"/>
    <w:rsid w:val="00D71EE1"/>
    <w:rsid w:val="00D735C0"/>
    <w:rsid w:val="00D747C0"/>
    <w:rsid w:val="00D75509"/>
    <w:rsid w:val="00D76008"/>
    <w:rsid w:val="00D776DE"/>
    <w:rsid w:val="00D77800"/>
    <w:rsid w:val="00D806AA"/>
    <w:rsid w:val="00D82149"/>
    <w:rsid w:val="00D82D00"/>
    <w:rsid w:val="00D83489"/>
    <w:rsid w:val="00D85D15"/>
    <w:rsid w:val="00D86F08"/>
    <w:rsid w:val="00D91AC8"/>
    <w:rsid w:val="00D92BB0"/>
    <w:rsid w:val="00D92F30"/>
    <w:rsid w:val="00D94B5A"/>
    <w:rsid w:val="00D95C31"/>
    <w:rsid w:val="00D9647B"/>
    <w:rsid w:val="00DA1B1B"/>
    <w:rsid w:val="00DA1DE3"/>
    <w:rsid w:val="00DA1EDC"/>
    <w:rsid w:val="00DA4213"/>
    <w:rsid w:val="00DA5FA5"/>
    <w:rsid w:val="00DA768C"/>
    <w:rsid w:val="00DB02D5"/>
    <w:rsid w:val="00DB104D"/>
    <w:rsid w:val="00DB392F"/>
    <w:rsid w:val="00DB3F87"/>
    <w:rsid w:val="00DB413E"/>
    <w:rsid w:val="00DB5F4E"/>
    <w:rsid w:val="00DB7733"/>
    <w:rsid w:val="00DB7934"/>
    <w:rsid w:val="00DC1043"/>
    <w:rsid w:val="00DC2045"/>
    <w:rsid w:val="00DC28C8"/>
    <w:rsid w:val="00DC2CC2"/>
    <w:rsid w:val="00DC3861"/>
    <w:rsid w:val="00DC65CF"/>
    <w:rsid w:val="00DC7833"/>
    <w:rsid w:val="00DD183C"/>
    <w:rsid w:val="00DD3FDE"/>
    <w:rsid w:val="00DD7E97"/>
    <w:rsid w:val="00DE059B"/>
    <w:rsid w:val="00DE1543"/>
    <w:rsid w:val="00DE28C8"/>
    <w:rsid w:val="00DE4362"/>
    <w:rsid w:val="00DE4EC8"/>
    <w:rsid w:val="00DE6EA0"/>
    <w:rsid w:val="00DF1866"/>
    <w:rsid w:val="00DF1D1F"/>
    <w:rsid w:val="00DF39AA"/>
    <w:rsid w:val="00DF473A"/>
    <w:rsid w:val="00DF50BD"/>
    <w:rsid w:val="00DF53D2"/>
    <w:rsid w:val="00DF6128"/>
    <w:rsid w:val="00E0033A"/>
    <w:rsid w:val="00E03B80"/>
    <w:rsid w:val="00E05CB0"/>
    <w:rsid w:val="00E077FE"/>
    <w:rsid w:val="00E105EB"/>
    <w:rsid w:val="00E10B22"/>
    <w:rsid w:val="00E1155C"/>
    <w:rsid w:val="00E11A48"/>
    <w:rsid w:val="00E12D84"/>
    <w:rsid w:val="00E133EA"/>
    <w:rsid w:val="00E1492E"/>
    <w:rsid w:val="00E15680"/>
    <w:rsid w:val="00E15848"/>
    <w:rsid w:val="00E17459"/>
    <w:rsid w:val="00E179D8"/>
    <w:rsid w:val="00E17C30"/>
    <w:rsid w:val="00E201F6"/>
    <w:rsid w:val="00E20D89"/>
    <w:rsid w:val="00E20E32"/>
    <w:rsid w:val="00E20F96"/>
    <w:rsid w:val="00E216F2"/>
    <w:rsid w:val="00E219EA"/>
    <w:rsid w:val="00E22C0C"/>
    <w:rsid w:val="00E2461B"/>
    <w:rsid w:val="00E24F49"/>
    <w:rsid w:val="00E24F68"/>
    <w:rsid w:val="00E252C7"/>
    <w:rsid w:val="00E254F6"/>
    <w:rsid w:val="00E2687F"/>
    <w:rsid w:val="00E277CB"/>
    <w:rsid w:val="00E279D9"/>
    <w:rsid w:val="00E30878"/>
    <w:rsid w:val="00E32B39"/>
    <w:rsid w:val="00E34B8D"/>
    <w:rsid w:val="00E34F82"/>
    <w:rsid w:val="00E36AE8"/>
    <w:rsid w:val="00E419DF"/>
    <w:rsid w:val="00E41A62"/>
    <w:rsid w:val="00E42437"/>
    <w:rsid w:val="00E42F81"/>
    <w:rsid w:val="00E44FCA"/>
    <w:rsid w:val="00E45A5D"/>
    <w:rsid w:val="00E45F98"/>
    <w:rsid w:val="00E4744E"/>
    <w:rsid w:val="00E47571"/>
    <w:rsid w:val="00E52527"/>
    <w:rsid w:val="00E528BA"/>
    <w:rsid w:val="00E5578D"/>
    <w:rsid w:val="00E564EF"/>
    <w:rsid w:val="00E566E5"/>
    <w:rsid w:val="00E5673B"/>
    <w:rsid w:val="00E57491"/>
    <w:rsid w:val="00E60059"/>
    <w:rsid w:val="00E62617"/>
    <w:rsid w:val="00E62E18"/>
    <w:rsid w:val="00E638AB"/>
    <w:rsid w:val="00E67461"/>
    <w:rsid w:val="00E70678"/>
    <w:rsid w:val="00E70975"/>
    <w:rsid w:val="00E72AE6"/>
    <w:rsid w:val="00E73ADB"/>
    <w:rsid w:val="00E73FCB"/>
    <w:rsid w:val="00E81D7C"/>
    <w:rsid w:val="00E85CFB"/>
    <w:rsid w:val="00E87B42"/>
    <w:rsid w:val="00E925AB"/>
    <w:rsid w:val="00E936AF"/>
    <w:rsid w:val="00E93EFB"/>
    <w:rsid w:val="00E953E7"/>
    <w:rsid w:val="00E95E2A"/>
    <w:rsid w:val="00E96581"/>
    <w:rsid w:val="00E96590"/>
    <w:rsid w:val="00E96B97"/>
    <w:rsid w:val="00E97225"/>
    <w:rsid w:val="00EA0FB8"/>
    <w:rsid w:val="00EA11B5"/>
    <w:rsid w:val="00EA5831"/>
    <w:rsid w:val="00EA609D"/>
    <w:rsid w:val="00EB102C"/>
    <w:rsid w:val="00EB19FC"/>
    <w:rsid w:val="00EB4069"/>
    <w:rsid w:val="00EB50A7"/>
    <w:rsid w:val="00EB792F"/>
    <w:rsid w:val="00EC4CDD"/>
    <w:rsid w:val="00ED04AD"/>
    <w:rsid w:val="00ED2351"/>
    <w:rsid w:val="00ED342A"/>
    <w:rsid w:val="00ED4270"/>
    <w:rsid w:val="00ED7541"/>
    <w:rsid w:val="00ED7B03"/>
    <w:rsid w:val="00ED7CF7"/>
    <w:rsid w:val="00EE036C"/>
    <w:rsid w:val="00EE1886"/>
    <w:rsid w:val="00EE1DFA"/>
    <w:rsid w:val="00EE1EE0"/>
    <w:rsid w:val="00EE2AAC"/>
    <w:rsid w:val="00EE2D14"/>
    <w:rsid w:val="00EE37FF"/>
    <w:rsid w:val="00EE794B"/>
    <w:rsid w:val="00EF15C5"/>
    <w:rsid w:val="00EF24E0"/>
    <w:rsid w:val="00EF4285"/>
    <w:rsid w:val="00EF56B1"/>
    <w:rsid w:val="00EF71A9"/>
    <w:rsid w:val="00F00EA5"/>
    <w:rsid w:val="00F0148C"/>
    <w:rsid w:val="00F02B5A"/>
    <w:rsid w:val="00F036FB"/>
    <w:rsid w:val="00F03BD9"/>
    <w:rsid w:val="00F06BE0"/>
    <w:rsid w:val="00F06F9C"/>
    <w:rsid w:val="00F070A8"/>
    <w:rsid w:val="00F10785"/>
    <w:rsid w:val="00F122EC"/>
    <w:rsid w:val="00F155C9"/>
    <w:rsid w:val="00F158E6"/>
    <w:rsid w:val="00F16165"/>
    <w:rsid w:val="00F1628C"/>
    <w:rsid w:val="00F16C8E"/>
    <w:rsid w:val="00F1750B"/>
    <w:rsid w:val="00F17617"/>
    <w:rsid w:val="00F17EEC"/>
    <w:rsid w:val="00F24BA8"/>
    <w:rsid w:val="00F24EF6"/>
    <w:rsid w:val="00F2550A"/>
    <w:rsid w:val="00F26496"/>
    <w:rsid w:val="00F265DC"/>
    <w:rsid w:val="00F27FC2"/>
    <w:rsid w:val="00F30D40"/>
    <w:rsid w:val="00F31BD5"/>
    <w:rsid w:val="00F31C05"/>
    <w:rsid w:val="00F31F36"/>
    <w:rsid w:val="00F35997"/>
    <w:rsid w:val="00F35AB5"/>
    <w:rsid w:val="00F400A9"/>
    <w:rsid w:val="00F40D04"/>
    <w:rsid w:val="00F41915"/>
    <w:rsid w:val="00F4223A"/>
    <w:rsid w:val="00F42484"/>
    <w:rsid w:val="00F42571"/>
    <w:rsid w:val="00F44108"/>
    <w:rsid w:val="00F4469B"/>
    <w:rsid w:val="00F463A0"/>
    <w:rsid w:val="00F46DDE"/>
    <w:rsid w:val="00F46E56"/>
    <w:rsid w:val="00F51CB6"/>
    <w:rsid w:val="00F53326"/>
    <w:rsid w:val="00F55866"/>
    <w:rsid w:val="00F56C79"/>
    <w:rsid w:val="00F57865"/>
    <w:rsid w:val="00F57B08"/>
    <w:rsid w:val="00F6068C"/>
    <w:rsid w:val="00F60F2B"/>
    <w:rsid w:val="00F61713"/>
    <w:rsid w:val="00F61E92"/>
    <w:rsid w:val="00F625F4"/>
    <w:rsid w:val="00F6285F"/>
    <w:rsid w:val="00F62B36"/>
    <w:rsid w:val="00F63904"/>
    <w:rsid w:val="00F64E68"/>
    <w:rsid w:val="00F64F82"/>
    <w:rsid w:val="00F65855"/>
    <w:rsid w:val="00F6721C"/>
    <w:rsid w:val="00F67B67"/>
    <w:rsid w:val="00F70199"/>
    <w:rsid w:val="00F7129F"/>
    <w:rsid w:val="00F71FB5"/>
    <w:rsid w:val="00F72C74"/>
    <w:rsid w:val="00F72D02"/>
    <w:rsid w:val="00F7580C"/>
    <w:rsid w:val="00F80A36"/>
    <w:rsid w:val="00F81B56"/>
    <w:rsid w:val="00F82AD8"/>
    <w:rsid w:val="00F82C2D"/>
    <w:rsid w:val="00F836D8"/>
    <w:rsid w:val="00F83982"/>
    <w:rsid w:val="00F83BC6"/>
    <w:rsid w:val="00F84BA6"/>
    <w:rsid w:val="00F85181"/>
    <w:rsid w:val="00F91D93"/>
    <w:rsid w:val="00F9280C"/>
    <w:rsid w:val="00F92B5D"/>
    <w:rsid w:val="00F965DA"/>
    <w:rsid w:val="00F969B1"/>
    <w:rsid w:val="00FA0401"/>
    <w:rsid w:val="00FA18E9"/>
    <w:rsid w:val="00FA1D0D"/>
    <w:rsid w:val="00FA410B"/>
    <w:rsid w:val="00FA5E1A"/>
    <w:rsid w:val="00FA60CB"/>
    <w:rsid w:val="00FB012C"/>
    <w:rsid w:val="00FB210F"/>
    <w:rsid w:val="00FB429A"/>
    <w:rsid w:val="00FB7630"/>
    <w:rsid w:val="00FB7AA2"/>
    <w:rsid w:val="00FC1EA4"/>
    <w:rsid w:val="00FC4A56"/>
    <w:rsid w:val="00FC50EE"/>
    <w:rsid w:val="00FC5E26"/>
    <w:rsid w:val="00FD1C5F"/>
    <w:rsid w:val="00FD26E8"/>
    <w:rsid w:val="00FD2AEF"/>
    <w:rsid w:val="00FD2CE0"/>
    <w:rsid w:val="00FD62FE"/>
    <w:rsid w:val="00FD673D"/>
    <w:rsid w:val="00FD7D2B"/>
    <w:rsid w:val="00FE07BF"/>
    <w:rsid w:val="00FE2AEB"/>
    <w:rsid w:val="00FE39B3"/>
    <w:rsid w:val="00FE434E"/>
    <w:rsid w:val="00FE4F52"/>
    <w:rsid w:val="00FE6A2E"/>
    <w:rsid w:val="00FF120B"/>
    <w:rsid w:val="00FF1E0C"/>
    <w:rsid w:val="00FF2B15"/>
    <w:rsid w:val="00FF40F8"/>
    <w:rsid w:val="00FF4EBE"/>
    <w:rsid w:val="00FF52FE"/>
    <w:rsid w:val="00FF5734"/>
    <w:rsid w:val="00FF5970"/>
    <w:rsid w:val="00FF5EBD"/>
    <w:rsid w:val="00FF63A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37"/>
    <w:pPr>
      <w:autoSpaceDE w:val="0"/>
      <w:autoSpaceDN w:val="0"/>
      <w:adjustRightInd w:val="0"/>
      <w:spacing w:after="120" w:line="320" w:lineRule="atLeast"/>
      <w:jc w:val="both"/>
    </w:pPr>
  </w:style>
  <w:style w:type="paragraph" w:styleId="Heading1">
    <w:name w:val="heading 1"/>
    <w:basedOn w:val="Normal"/>
    <w:next w:val="Normal"/>
    <w:qFormat/>
    <w:rsid w:val="00204E8B"/>
    <w:pPr>
      <w:keepNext/>
      <w:spacing w:line="400" w:lineRule="exact"/>
      <w:jc w:val="left"/>
      <w:outlineLvl w:val="0"/>
    </w:pPr>
    <w:rPr>
      <w:rFonts w:ascii="Arial" w:hAnsi="Arial"/>
      <w:b/>
      <w:bCs/>
      <w:kern w:val="28"/>
      <w:szCs w:val="32"/>
    </w:rPr>
  </w:style>
  <w:style w:type="paragraph" w:styleId="Heading2">
    <w:name w:val="heading 2"/>
    <w:basedOn w:val="Normal"/>
    <w:next w:val="Normal"/>
    <w:qFormat/>
    <w:rsid w:val="00204E8B"/>
    <w:pPr>
      <w:keepNext/>
      <w:spacing w:before="120"/>
      <w:outlineLvl w:val="1"/>
    </w:pPr>
    <w:rPr>
      <w:rFonts w:ascii="Times" w:hAnsi="Times"/>
      <w:b/>
      <w:bCs/>
      <w:szCs w:val="28"/>
    </w:rPr>
  </w:style>
  <w:style w:type="paragraph" w:styleId="Heading3">
    <w:name w:val="heading 3"/>
    <w:basedOn w:val="Normal"/>
    <w:next w:val="Normal"/>
    <w:link w:val="Heading3Char"/>
    <w:qFormat/>
    <w:rsid w:val="00754EA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transcript">
    <w:name w:val="Numbered transcript"/>
    <w:basedOn w:val="Normal"/>
    <w:rsid w:val="003444F8"/>
    <w:pPr>
      <w:tabs>
        <w:tab w:val="left" w:pos="851"/>
      </w:tabs>
      <w:spacing w:after="60" w:line="280" w:lineRule="exact"/>
      <w:ind w:left="2268" w:hanging="1984"/>
    </w:pPr>
  </w:style>
  <w:style w:type="paragraph" w:styleId="Quote">
    <w:name w:val="Quote"/>
    <w:basedOn w:val="Normal"/>
    <w:qFormat/>
    <w:rsid w:val="00754EA7"/>
    <w:pPr>
      <w:ind w:left="284"/>
    </w:pPr>
  </w:style>
  <w:style w:type="paragraph" w:customStyle="1" w:styleId="References">
    <w:name w:val="References"/>
    <w:basedOn w:val="Normal"/>
    <w:rsid w:val="00824B40"/>
    <w:pPr>
      <w:ind w:left="284" w:hanging="284"/>
    </w:pPr>
  </w:style>
  <w:style w:type="paragraph" w:customStyle="1" w:styleId="Endnote">
    <w:name w:val="Endnote"/>
    <w:basedOn w:val="Normal"/>
    <w:rsid w:val="006A3252"/>
  </w:style>
  <w:style w:type="paragraph" w:customStyle="1" w:styleId="FigTitle">
    <w:name w:val="FigTitle"/>
    <w:basedOn w:val="Normal"/>
    <w:rsid w:val="00C30B83"/>
    <w:pPr>
      <w:spacing w:before="120"/>
      <w:jc w:val="center"/>
    </w:pPr>
    <w:rPr>
      <w:b/>
      <w:bCs/>
      <w:sz w:val="22"/>
      <w:szCs w:val="22"/>
    </w:rPr>
  </w:style>
  <w:style w:type="paragraph" w:customStyle="1" w:styleId="Transcript">
    <w:name w:val="Transcript"/>
    <w:basedOn w:val="Normal"/>
    <w:rsid w:val="003444F8"/>
    <w:pPr>
      <w:ind w:left="1702" w:hanging="1418"/>
    </w:pPr>
  </w:style>
  <w:style w:type="paragraph" w:styleId="DocumentMap">
    <w:name w:val="Document Map"/>
    <w:basedOn w:val="Normal"/>
    <w:semiHidden/>
    <w:rsid w:val="00824B40"/>
    <w:pPr>
      <w:shd w:val="clear" w:color="auto" w:fill="000080"/>
    </w:pPr>
    <w:rPr>
      <w:rFonts w:ascii="Tahoma" w:hAnsi="Tahoma" w:cs="Tahoma"/>
    </w:rPr>
  </w:style>
  <w:style w:type="paragraph" w:styleId="Footer">
    <w:name w:val="footer"/>
    <w:basedOn w:val="Normal"/>
    <w:rsid w:val="008A4E27"/>
    <w:pPr>
      <w:tabs>
        <w:tab w:val="center" w:pos="4320"/>
        <w:tab w:val="right" w:pos="8640"/>
      </w:tabs>
    </w:pPr>
  </w:style>
  <w:style w:type="character" w:styleId="PageNumber">
    <w:name w:val="page number"/>
    <w:basedOn w:val="DefaultParagraphFont"/>
    <w:rsid w:val="008A4E27"/>
  </w:style>
  <w:style w:type="character" w:styleId="CommentReference">
    <w:name w:val="annotation reference"/>
    <w:uiPriority w:val="99"/>
    <w:rsid w:val="00292577"/>
    <w:rPr>
      <w:sz w:val="16"/>
      <w:szCs w:val="16"/>
    </w:rPr>
  </w:style>
  <w:style w:type="paragraph" w:styleId="CommentText">
    <w:name w:val="annotation text"/>
    <w:basedOn w:val="Normal"/>
    <w:link w:val="CommentTextChar"/>
    <w:uiPriority w:val="99"/>
    <w:rsid w:val="00292577"/>
    <w:rPr>
      <w:sz w:val="20"/>
      <w:szCs w:val="20"/>
    </w:rPr>
  </w:style>
  <w:style w:type="character" w:customStyle="1" w:styleId="CommentTextChar">
    <w:name w:val="Comment Text Char"/>
    <w:link w:val="CommentText"/>
    <w:uiPriority w:val="99"/>
    <w:rsid w:val="00292577"/>
    <w:rPr>
      <w:lang w:val="en-GB" w:eastAsia="en-US"/>
    </w:rPr>
  </w:style>
  <w:style w:type="paragraph" w:styleId="CommentSubject">
    <w:name w:val="annotation subject"/>
    <w:basedOn w:val="CommentText"/>
    <w:next w:val="CommentText"/>
    <w:link w:val="CommentSubjectChar"/>
    <w:rsid w:val="00292577"/>
    <w:rPr>
      <w:b/>
      <w:bCs/>
    </w:rPr>
  </w:style>
  <w:style w:type="character" w:customStyle="1" w:styleId="CommentSubjectChar">
    <w:name w:val="Comment Subject Char"/>
    <w:link w:val="CommentSubject"/>
    <w:rsid w:val="00292577"/>
    <w:rPr>
      <w:b/>
      <w:bCs/>
      <w:lang w:val="en-GB" w:eastAsia="en-US"/>
    </w:rPr>
  </w:style>
  <w:style w:type="paragraph" w:styleId="BalloonText">
    <w:name w:val="Balloon Text"/>
    <w:basedOn w:val="Normal"/>
    <w:link w:val="BalloonTextChar"/>
    <w:rsid w:val="00292577"/>
    <w:pPr>
      <w:spacing w:after="0" w:line="240" w:lineRule="auto"/>
    </w:pPr>
    <w:rPr>
      <w:rFonts w:ascii="Segoe UI" w:hAnsi="Segoe UI" w:cs="Segoe UI"/>
      <w:sz w:val="18"/>
      <w:szCs w:val="18"/>
    </w:rPr>
  </w:style>
  <w:style w:type="character" w:customStyle="1" w:styleId="BalloonTextChar">
    <w:name w:val="Balloon Text Char"/>
    <w:link w:val="BalloonText"/>
    <w:rsid w:val="00292577"/>
    <w:rPr>
      <w:rFonts w:ascii="Segoe UI" w:hAnsi="Segoe UI" w:cs="Segoe UI"/>
      <w:sz w:val="18"/>
      <w:szCs w:val="18"/>
      <w:lang w:val="en-GB" w:eastAsia="en-US"/>
    </w:rPr>
  </w:style>
  <w:style w:type="character" w:styleId="Hyperlink">
    <w:name w:val="Hyperlink"/>
    <w:rsid w:val="00292577"/>
    <w:rPr>
      <w:color w:val="0563C1"/>
      <w:u w:val="single"/>
    </w:rPr>
  </w:style>
  <w:style w:type="paragraph" w:styleId="FootnoteText">
    <w:name w:val="footnote text"/>
    <w:basedOn w:val="Normal"/>
    <w:link w:val="FootnoteTextChar"/>
    <w:rsid w:val="00EA5831"/>
    <w:rPr>
      <w:sz w:val="20"/>
      <w:szCs w:val="20"/>
    </w:rPr>
  </w:style>
  <w:style w:type="character" w:customStyle="1" w:styleId="FootnoteTextChar">
    <w:name w:val="Footnote Text Char"/>
    <w:link w:val="FootnoteText"/>
    <w:rsid w:val="00EA5831"/>
    <w:rPr>
      <w:lang w:val="en-GB"/>
    </w:rPr>
  </w:style>
  <w:style w:type="character" w:styleId="FootnoteReference">
    <w:name w:val="footnote reference"/>
    <w:rsid w:val="00EA5831"/>
    <w:rPr>
      <w:vertAlign w:val="superscript"/>
    </w:rPr>
  </w:style>
  <w:style w:type="character" w:styleId="FollowedHyperlink">
    <w:name w:val="FollowedHyperlink"/>
    <w:basedOn w:val="DefaultParagraphFont"/>
    <w:semiHidden/>
    <w:unhideWhenUsed/>
    <w:rsid w:val="00A36077"/>
    <w:rPr>
      <w:color w:val="800080" w:themeColor="followedHyperlink"/>
      <w:u w:val="single"/>
    </w:rPr>
  </w:style>
  <w:style w:type="paragraph" w:styleId="ListParagraph">
    <w:name w:val="List Paragraph"/>
    <w:basedOn w:val="Normal"/>
    <w:uiPriority w:val="34"/>
    <w:qFormat/>
    <w:rsid w:val="00A36077"/>
    <w:pPr>
      <w:ind w:left="720"/>
      <w:contextualSpacing/>
    </w:pPr>
  </w:style>
  <w:style w:type="paragraph" w:styleId="Header">
    <w:name w:val="header"/>
    <w:basedOn w:val="Normal"/>
    <w:link w:val="HeaderChar"/>
    <w:unhideWhenUsed/>
    <w:rsid w:val="003A5B7F"/>
    <w:pPr>
      <w:tabs>
        <w:tab w:val="center" w:pos="4536"/>
        <w:tab w:val="right" w:pos="9072"/>
      </w:tabs>
      <w:spacing w:after="0" w:line="240" w:lineRule="auto"/>
    </w:pPr>
  </w:style>
  <w:style w:type="character" w:customStyle="1" w:styleId="HeaderChar">
    <w:name w:val="Header Char"/>
    <w:basedOn w:val="DefaultParagraphFont"/>
    <w:link w:val="Header"/>
    <w:rsid w:val="003A5B7F"/>
    <w:rPr>
      <w:sz w:val="24"/>
      <w:szCs w:val="24"/>
    </w:rPr>
  </w:style>
  <w:style w:type="paragraph" w:customStyle="1" w:styleId="ICMENormal">
    <w:name w:val="ICME Normal"/>
    <w:rsid w:val="00C11429"/>
    <w:pPr>
      <w:spacing w:after="120" w:line="320" w:lineRule="atLeast"/>
      <w:jc w:val="both"/>
    </w:pPr>
    <w:rPr>
      <w:rFonts w:eastAsiaTheme="minorEastAsia" w:cstheme="minorBidi"/>
      <w:szCs w:val="28"/>
      <w:lang w:eastAsia="de-DE"/>
    </w:rPr>
  </w:style>
  <w:style w:type="character" w:customStyle="1" w:styleId="Heading3Char">
    <w:name w:val="Heading 3 Char"/>
    <w:basedOn w:val="DefaultParagraphFont"/>
    <w:link w:val="Heading3"/>
    <w:rsid w:val="00575069"/>
    <w:rPr>
      <w:b/>
      <w:bCs/>
      <w:sz w:val="24"/>
      <w:szCs w:val="24"/>
    </w:rPr>
  </w:style>
  <w:style w:type="character" w:styleId="Emphasis">
    <w:name w:val="Emphasis"/>
    <w:basedOn w:val="DefaultParagraphFont"/>
    <w:uiPriority w:val="20"/>
    <w:qFormat/>
    <w:rsid w:val="003C1D02"/>
    <w:rPr>
      <w:i/>
      <w:iCs/>
    </w:rPr>
  </w:style>
  <w:style w:type="paragraph" w:customStyle="1" w:styleId="ReferencesCERME">
    <w:name w:val="References CERME"/>
    <w:basedOn w:val="References"/>
    <w:qFormat/>
    <w:rsid w:val="00754EA7"/>
  </w:style>
  <w:style w:type="paragraph" w:styleId="Revision">
    <w:name w:val="Revision"/>
    <w:hidden/>
    <w:uiPriority w:val="99"/>
    <w:semiHidden/>
    <w:rsid w:val="00E72AE6"/>
  </w:style>
  <w:style w:type="paragraph" w:customStyle="1" w:styleId="ICMEReferences">
    <w:name w:val="ICME References"/>
    <w:basedOn w:val="ICMENormal"/>
    <w:qFormat/>
    <w:rsid w:val="00AD1912"/>
    <w:pPr>
      <w:spacing w:line="260" w:lineRule="atLeast"/>
      <w:ind w:left="289" w:hanging="289"/>
    </w:pPr>
    <w:rPr>
      <w:sz w:val="22"/>
      <w:szCs w:val="26"/>
    </w:rPr>
  </w:style>
  <w:style w:type="character" w:customStyle="1" w:styleId="apple-converted-space">
    <w:name w:val="apple-converted-space"/>
    <w:basedOn w:val="DefaultParagraphFont"/>
    <w:rsid w:val="0046549D"/>
  </w:style>
  <w:style w:type="paragraph" w:customStyle="1" w:styleId="Displayedquotation">
    <w:name w:val="Displayed quotation"/>
    <w:basedOn w:val="Normal"/>
    <w:qFormat/>
    <w:rsid w:val="00914675"/>
    <w:pPr>
      <w:tabs>
        <w:tab w:val="left" w:pos="1077"/>
        <w:tab w:val="left" w:pos="1440"/>
        <w:tab w:val="left" w:pos="1797"/>
        <w:tab w:val="left" w:pos="2155"/>
        <w:tab w:val="left" w:pos="2512"/>
      </w:tabs>
      <w:autoSpaceDE/>
      <w:autoSpaceDN/>
      <w:adjustRightInd/>
      <w:spacing w:before="240" w:after="360" w:line="240" w:lineRule="auto"/>
      <w:ind w:left="709" w:right="425"/>
      <w:contextualSpacing/>
      <w:jc w:val="left"/>
    </w:pPr>
    <w:rPr>
      <w:i/>
      <w:sz w:val="22"/>
      <w:lang w:val="sv-SE" w:eastAsia="sv-SE"/>
    </w:rPr>
  </w:style>
  <w:style w:type="paragraph" w:customStyle="1" w:styleId="Newparagraph">
    <w:name w:val="New paragraph"/>
    <w:basedOn w:val="Normal"/>
    <w:qFormat/>
    <w:rsid w:val="00914675"/>
    <w:pPr>
      <w:autoSpaceDE/>
      <w:autoSpaceDN/>
      <w:adjustRightInd/>
      <w:spacing w:after="0" w:line="240" w:lineRule="auto"/>
      <w:ind w:firstLine="720"/>
    </w:pPr>
    <w:rPr>
      <w:lang w:val="sv-SE" w:eastAsia="sv-SE"/>
    </w:rPr>
  </w:style>
  <w:style w:type="character" w:styleId="LineNumber">
    <w:name w:val="line number"/>
    <w:basedOn w:val="DefaultParagraphFont"/>
    <w:semiHidden/>
    <w:unhideWhenUsed/>
    <w:rsid w:val="00161183"/>
  </w:style>
  <w:style w:type="character" w:customStyle="1" w:styleId="vanity-namedomain">
    <w:name w:val="vanity-name__domain"/>
    <w:basedOn w:val="DefaultParagraphFont"/>
    <w:rsid w:val="00F965DA"/>
  </w:style>
  <w:style w:type="character" w:customStyle="1" w:styleId="vanity-namedisplay-name">
    <w:name w:val="vanity-name__display-name"/>
    <w:basedOn w:val="DefaultParagraphFont"/>
    <w:rsid w:val="00F965DA"/>
  </w:style>
  <w:style w:type="paragraph" w:styleId="NormalWeb">
    <w:name w:val="Normal (Web)"/>
    <w:basedOn w:val="Normal"/>
    <w:uiPriority w:val="99"/>
    <w:unhideWhenUsed/>
    <w:rsid w:val="00036F5B"/>
    <w:pPr>
      <w:autoSpaceDE/>
      <w:autoSpaceDN/>
      <w:adjustRightInd/>
      <w:spacing w:before="100" w:beforeAutospacing="1" w:after="100" w:afterAutospacing="1" w:line="240" w:lineRule="auto"/>
      <w:jc w:val="left"/>
    </w:pPr>
    <w:rPr>
      <w:lang w:val="sv-SE" w:eastAsia="sv-SE"/>
    </w:rPr>
  </w:style>
  <w:style w:type="character" w:customStyle="1" w:styleId="authors">
    <w:name w:val="authors"/>
    <w:basedOn w:val="DefaultParagraphFont"/>
    <w:rsid w:val="00E077FE"/>
  </w:style>
  <w:style w:type="character" w:customStyle="1" w:styleId="Datum1">
    <w:name w:val="Datum1"/>
    <w:basedOn w:val="DefaultParagraphFont"/>
    <w:rsid w:val="00E077FE"/>
  </w:style>
  <w:style w:type="character" w:customStyle="1" w:styleId="arttitle">
    <w:name w:val="art_title"/>
    <w:basedOn w:val="DefaultParagraphFont"/>
    <w:rsid w:val="00E077FE"/>
  </w:style>
  <w:style w:type="character" w:customStyle="1" w:styleId="serialtitle">
    <w:name w:val="serial_title"/>
    <w:basedOn w:val="DefaultParagraphFont"/>
    <w:rsid w:val="00E077FE"/>
  </w:style>
  <w:style w:type="character" w:customStyle="1" w:styleId="volumeissue">
    <w:name w:val="volume_issue"/>
    <w:basedOn w:val="DefaultParagraphFont"/>
    <w:rsid w:val="00E077FE"/>
  </w:style>
  <w:style w:type="character" w:customStyle="1" w:styleId="pagerange">
    <w:name w:val="page_range"/>
    <w:basedOn w:val="DefaultParagraphFont"/>
    <w:rsid w:val="00E077FE"/>
  </w:style>
  <w:style w:type="character" w:customStyle="1" w:styleId="doilink">
    <w:name w:val="doi_link"/>
    <w:basedOn w:val="DefaultParagraphFont"/>
    <w:rsid w:val="00E077FE"/>
  </w:style>
  <w:style w:type="character" w:customStyle="1" w:styleId="UnresolvedMention">
    <w:name w:val="Unresolved Mention"/>
    <w:basedOn w:val="DefaultParagraphFont"/>
    <w:uiPriority w:val="99"/>
    <w:semiHidden/>
    <w:unhideWhenUsed/>
    <w:rsid w:val="003F65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554245">
      <w:bodyDiv w:val="1"/>
      <w:marLeft w:val="0"/>
      <w:marRight w:val="0"/>
      <w:marTop w:val="0"/>
      <w:marBottom w:val="0"/>
      <w:divBdr>
        <w:top w:val="none" w:sz="0" w:space="0" w:color="auto"/>
        <w:left w:val="none" w:sz="0" w:space="0" w:color="auto"/>
        <w:bottom w:val="none" w:sz="0" w:space="0" w:color="auto"/>
        <w:right w:val="none" w:sz="0" w:space="0" w:color="auto"/>
      </w:divBdr>
    </w:div>
    <w:div w:id="97221056">
      <w:bodyDiv w:val="1"/>
      <w:marLeft w:val="0"/>
      <w:marRight w:val="0"/>
      <w:marTop w:val="0"/>
      <w:marBottom w:val="0"/>
      <w:divBdr>
        <w:top w:val="none" w:sz="0" w:space="0" w:color="auto"/>
        <w:left w:val="none" w:sz="0" w:space="0" w:color="auto"/>
        <w:bottom w:val="none" w:sz="0" w:space="0" w:color="auto"/>
        <w:right w:val="none" w:sz="0" w:space="0" w:color="auto"/>
      </w:divBdr>
    </w:div>
    <w:div w:id="212664560">
      <w:bodyDiv w:val="1"/>
      <w:marLeft w:val="0"/>
      <w:marRight w:val="0"/>
      <w:marTop w:val="0"/>
      <w:marBottom w:val="0"/>
      <w:divBdr>
        <w:top w:val="none" w:sz="0" w:space="0" w:color="auto"/>
        <w:left w:val="none" w:sz="0" w:space="0" w:color="auto"/>
        <w:bottom w:val="none" w:sz="0" w:space="0" w:color="auto"/>
        <w:right w:val="none" w:sz="0" w:space="0" w:color="auto"/>
      </w:divBdr>
    </w:div>
    <w:div w:id="230359840">
      <w:bodyDiv w:val="1"/>
      <w:marLeft w:val="0"/>
      <w:marRight w:val="0"/>
      <w:marTop w:val="0"/>
      <w:marBottom w:val="0"/>
      <w:divBdr>
        <w:top w:val="none" w:sz="0" w:space="0" w:color="auto"/>
        <w:left w:val="none" w:sz="0" w:space="0" w:color="auto"/>
        <w:bottom w:val="none" w:sz="0" w:space="0" w:color="auto"/>
        <w:right w:val="none" w:sz="0" w:space="0" w:color="auto"/>
      </w:divBdr>
      <w:divsChild>
        <w:div w:id="1237783086">
          <w:marLeft w:val="0"/>
          <w:marRight w:val="0"/>
          <w:marTop w:val="0"/>
          <w:marBottom w:val="0"/>
          <w:divBdr>
            <w:top w:val="none" w:sz="0" w:space="0" w:color="auto"/>
            <w:left w:val="none" w:sz="0" w:space="0" w:color="auto"/>
            <w:bottom w:val="none" w:sz="0" w:space="0" w:color="auto"/>
            <w:right w:val="none" w:sz="0" w:space="0" w:color="auto"/>
          </w:divBdr>
          <w:divsChild>
            <w:div w:id="114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636">
      <w:bodyDiv w:val="1"/>
      <w:marLeft w:val="0"/>
      <w:marRight w:val="0"/>
      <w:marTop w:val="0"/>
      <w:marBottom w:val="0"/>
      <w:divBdr>
        <w:top w:val="none" w:sz="0" w:space="0" w:color="auto"/>
        <w:left w:val="none" w:sz="0" w:space="0" w:color="auto"/>
        <w:bottom w:val="none" w:sz="0" w:space="0" w:color="auto"/>
        <w:right w:val="none" w:sz="0" w:space="0" w:color="auto"/>
      </w:divBdr>
    </w:div>
    <w:div w:id="265624832">
      <w:bodyDiv w:val="1"/>
      <w:marLeft w:val="0"/>
      <w:marRight w:val="0"/>
      <w:marTop w:val="0"/>
      <w:marBottom w:val="0"/>
      <w:divBdr>
        <w:top w:val="none" w:sz="0" w:space="0" w:color="auto"/>
        <w:left w:val="none" w:sz="0" w:space="0" w:color="auto"/>
        <w:bottom w:val="none" w:sz="0" w:space="0" w:color="auto"/>
        <w:right w:val="none" w:sz="0" w:space="0" w:color="auto"/>
      </w:divBdr>
      <w:divsChild>
        <w:div w:id="1199659365">
          <w:marLeft w:val="0"/>
          <w:marRight w:val="0"/>
          <w:marTop w:val="0"/>
          <w:marBottom w:val="0"/>
          <w:divBdr>
            <w:top w:val="none" w:sz="0" w:space="0" w:color="auto"/>
            <w:left w:val="none" w:sz="0" w:space="0" w:color="auto"/>
            <w:bottom w:val="none" w:sz="0" w:space="0" w:color="auto"/>
            <w:right w:val="none" w:sz="0" w:space="0" w:color="auto"/>
          </w:divBdr>
          <w:divsChild>
            <w:div w:id="14766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1250">
      <w:bodyDiv w:val="1"/>
      <w:marLeft w:val="0"/>
      <w:marRight w:val="0"/>
      <w:marTop w:val="0"/>
      <w:marBottom w:val="0"/>
      <w:divBdr>
        <w:top w:val="none" w:sz="0" w:space="0" w:color="auto"/>
        <w:left w:val="none" w:sz="0" w:space="0" w:color="auto"/>
        <w:bottom w:val="none" w:sz="0" w:space="0" w:color="auto"/>
        <w:right w:val="none" w:sz="0" w:space="0" w:color="auto"/>
      </w:divBdr>
      <w:divsChild>
        <w:div w:id="1387801530">
          <w:marLeft w:val="0"/>
          <w:marRight w:val="0"/>
          <w:marTop w:val="0"/>
          <w:marBottom w:val="0"/>
          <w:divBdr>
            <w:top w:val="none" w:sz="0" w:space="0" w:color="auto"/>
            <w:left w:val="none" w:sz="0" w:space="0" w:color="auto"/>
            <w:bottom w:val="none" w:sz="0" w:space="0" w:color="auto"/>
            <w:right w:val="none" w:sz="0" w:space="0" w:color="auto"/>
          </w:divBdr>
          <w:divsChild>
            <w:div w:id="9443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4090">
      <w:bodyDiv w:val="1"/>
      <w:marLeft w:val="0"/>
      <w:marRight w:val="0"/>
      <w:marTop w:val="0"/>
      <w:marBottom w:val="0"/>
      <w:divBdr>
        <w:top w:val="none" w:sz="0" w:space="0" w:color="auto"/>
        <w:left w:val="none" w:sz="0" w:space="0" w:color="auto"/>
        <w:bottom w:val="none" w:sz="0" w:space="0" w:color="auto"/>
        <w:right w:val="none" w:sz="0" w:space="0" w:color="auto"/>
      </w:divBdr>
    </w:div>
    <w:div w:id="359858552">
      <w:bodyDiv w:val="1"/>
      <w:marLeft w:val="0"/>
      <w:marRight w:val="0"/>
      <w:marTop w:val="0"/>
      <w:marBottom w:val="0"/>
      <w:divBdr>
        <w:top w:val="none" w:sz="0" w:space="0" w:color="auto"/>
        <w:left w:val="none" w:sz="0" w:space="0" w:color="auto"/>
        <w:bottom w:val="none" w:sz="0" w:space="0" w:color="auto"/>
        <w:right w:val="none" w:sz="0" w:space="0" w:color="auto"/>
      </w:divBdr>
    </w:div>
    <w:div w:id="380323679">
      <w:bodyDiv w:val="1"/>
      <w:marLeft w:val="0"/>
      <w:marRight w:val="0"/>
      <w:marTop w:val="0"/>
      <w:marBottom w:val="0"/>
      <w:divBdr>
        <w:top w:val="none" w:sz="0" w:space="0" w:color="auto"/>
        <w:left w:val="none" w:sz="0" w:space="0" w:color="auto"/>
        <w:bottom w:val="none" w:sz="0" w:space="0" w:color="auto"/>
        <w:right w:val="none" w:sz="0" w:space="0" w:color="auto"/>
      </w:divBdr>
      <w:divsChild>
        <w:div w:id="1686248674">
          <w:marLeft w:val="0"/>
          <w:marRight w:val="0"/>
          <w:marTop w:val="0"/>
          <w:marBottom w:val="0"/>
          <w:divBdr>
            <w:top w:val="none" w:sz="0" w:space="0" w:color="auto"/>
            <w:left w:val="none" w:sz="0" w:space="0" w:color="auto"/>
            <w:bottom w:val="none" w:sz="0" w:space="0" w:color="auto"/>
            <w:right w:val="none" w:sz="0" w:space="0" w:color="auto"/>
          </w:divBdr>
          <w:divsChild>
            <w:div w:id="18417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3373">
      <w:bodyDiv w:val="1"/>
      <w:marLeft w:val="0"/>
      <w:marRight w:val="0"/>
      <w:marTop w:val="0"/>
      <w:marBottom w:val="0"/>
      <w:divBdr>
        <w:top w:val="none" w:sz="0" w:space="0" w:color="auto"/>
        <w:left w:val="none" w:sz="0" w:space="0" w:color="auto"/>
        <w:bottom w:val="none" w:sz="0" w:space="0" w:color="auto"/>
        <w:right w:val="none" w:sz="0" w:space="0" w:color="auto"/>
      </w:divBdr>
      <w:divsChild>
        <w:div w:id="459613154">
          <w:marLeft w:val="0"/>
          <w:marRight w:val="0"/>
          <w:marTop w:val="0"/>
          <w:marBottom w:val="0"/>
          <w:divBdr>
            <w:top w:val="none" w:sz="0" w:space="0" w:color="auto"/>
            <w:left w:val="none" w:sz="0" w:space="0" w:color="auto"/>
            <w:bottom w:val="none" w:sz="0" w:space="0" w:color="auto"/>
            <w:right w:val="none" w:sz="0" w:space="0" w:color="auto"/>
          </w:divBdr>
          <w:divsChild>
            <w:div w:id="9909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261">
      <w:bodyDiv w:val="1"/>
      <w:marLeft w:val="0"/>
      <w:marRight w:val="0"/>
      <w:marTop w:val="0"/>
      <w:marBottom w:val="0"/>
      <w:divBdr>
        <w:top w:val="none" w:sz="0" w:space="0" w:color="auto"/>
        <w:left w:val="none" w:sz="0" w:space="0" w:color="auto"/>
        <w:bottom w:val="none" w:sz="0" w:space="0" w:color="auto"/>
        <w:right w:val="none" w:sz="0" w:space="0" w:color="auto"/>
      </w:divBdr>
      <w:divsChild>
        <w:div w:id="1831556389">
          <w:marLeft w:val="0"/>
          <w:marRight w:val="0"/>
          <w:marTop w:val="0"/>
          <w:marBottom w:val="0"/>
          <w:divBdr>
            <w:top w:val="none" w:sz="0" w:space="0" w:color="auto"/>
            <w:left w:val="none" w:sz="0" w:space="0" w:color="auto"/>
            <w:bottom w:val="none" w:sz="0" w:space="0" w:color="auto"/>
            <w:right w:val="none" w:sz="0" w:space="0" w:color="auto"/>
          </w:divBdr>
          <w:divsChild>
            <w:div w:id="9715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9123">
      <w:bodyDiv w:val="1"/>
      <w:marLeft w:val="0"/>
      <w:marRight w:val="0"/>
      <w:marTop w:val="0"/>
      <w:marBottom w:val="0"/>
      <w:divBdr>
        <w:top w:val="none" w:sz="0" w:space="0" w:color="auto"/>
        <w:left w:val="none" w:sz="0" w:space="0" w:color="auto"/>
        <w:bottom w:val="none" w:sz="0" w:space="0" w:color="auto"/>
        <w:right w:val="none" w:sz="0" w:space="0" w:color="auto"/>
      </w:divBdr>
      <w:divsChild>
        <w:div w:id="2100103523">
          <w:marLeft w:val="0"/>
          <w:marRight w:val="0"/>
          <w:marTop w:val="0"/>
          <w:marBottom w:val="0"/>
          <w:divBdr>
            <w:top w:val="none" w:sz="0" w:space="0" w:color="auto"/>
            <w:left w:val="none" w:sz="0" w:space="0" w:color="auto"/>
            <w:bottom w:val="none" w:sz="0" w:space="0" w:color="auto"/>
            <w:right w:val="none" w:sz="0" w:space="0" w:color="auto"/>
          </w:divBdr>
          <w:divsChild>
            <w:div w:id="4500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4942">
      <w:bodyDiv w:val="1"/>
      <w:marLeft w:val="0"/>
      <w:marRight w:val="0"/>
      <w:marTop w:val="0"/>
      <w:marBottom w:val="0"/>
      <w:divBdr>
        <w:top w:val="none" w:sz="0" w:space="0" w:color="auto"/>
        <w:left w:val="none" w:sz="0" w:space="0" w:color="auto"/>
        <w:bottom w:val="none" w:sz="0" w:space="0" w:color="auto"/>
        <w:right w:val="none" w:sz="0" w:space="0" w:color="auto"/>
      </w:divBdr>
      <w:divsChild>
        <w:div w:id="1636838971">
          <w:marLeft w:val="0"/>
          <w:marRight w:val="0"/>
          <w:marTop w:val="0"/>
          <w:marBottom w:val="0"/>
          <w:divBdr>
            <w:top w:val="none" w:sz="0" w:space="0" w:color="auto"/>
            <w:left w:val="none" w:sz="0" w:space="0" w:color="auto"/>
            <w:bottom w:val="none" w:sz="0" w:space="0" w:color="auto"/>
            <w:right w:val="none" w:sz="0" w:space="0" w:color="auto"/>
          </w:divBdr>
          <w:divsChild>
            <w:div w:id="892043192">
              <w:marLeft w:val="0"/>
              <w:marRight w:val="0"/>
              <w:marTop w:val="0"/>
              <w:marBottom w:val="0"/>
              <w:divBdr>
                <w:top w:val="none" w:sz="0" w:space="0" w:color="auto"/>
                <w:left w:val="none" w:sz="0" w:space="0" w:color="auto"/>
                <w:bottom w:val="none" w:sz="0" w:space="0" w:color="auto"/>
                <w:right w:val="none" w:sz="0" w:space="0" w:color="auto"/>
              </w:divBdr>
              <w:divsChild>
                <w:div w:id="16210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89559">
      <w:bodyDiv w:val="1"/>
      <w:marLeft w:val="0"/>
      <w:marRight w:val="0"/>
      <w:marTop w:val="0"/>
      <w:marBottom w:val="0"/>
      <w:divBdr>
        <w:top w:val="none" w:sz="0" w:space="0" w:color="auto"/>
        <w:left w:val="none" w:sz="0" w:space="0" w:color="auto"/>
        <w:bottom w:val="none" w:sz="0" w:space="0" w:color="auto"/>
        <w:right w:val="none" w:sz="0" w:space="0" w:color="auto"/>
      </w:divBdr>
      <w:divsChild>
        <w:div w:id="257832878">
          <w:marLeft w:val="0"/>
          <w:marRight w:val="0"/>
          <w:marTop w:val="0"/>
          <w:marBottom w:val="0"/>
          <w:divBdr>
            <w:top w:val="none" w:sz="0" w:space="0" w:color="auto"/>
            <w:left w:val="none" w:sz="0" w:space="0" w:color="auto"/>
            <w:bottom w:val="none" w:sz="0" w:space="0" w:color="auto"/>
            <w:right w:val="none" w:sz="0" w:space="0" w:color="auto"/>
          </w:divBdr>
          <w:divsChild>
            <w:div w:id="9310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0537">
      <w:bodyDiv w:val="1"/>
      <w:marLeft w:val="0"/>
      <w:marRight w:val="0"/>
      <w:marTop w:val="0"/>
      <w:marBottom w:val="0"/>
      <w:divBdr>
        <w:top w:val="none" w:sz="0" w:space="0" w:color="auto"/>
        <w:left w:val="none" w:sz="0" w:space="0" w:color="auto"/>
        <w:bottom w:val="none" w:sz="0" w:space="0" w:color="auto"/>
        <w:right w:val="none" w:sz="0" w:space="0" w:color="auto"/>
      </w:divBdr>
    </w:div>
    <w:div w:id="576592721">
      <w:bodyDiv w:val="1"/>
      <w:marLeft w:val="0"/>
      <w:marRight w:val="0"/>
      <w:marTop w:val="0"/>
      <w:marBottom w:val="0"/>
      <w:divBdr>
        <w:top w:val="none" w:sz="0" w:space="0" w:color="auto"/>
        <w:left w:val="none" w:sz="0" w:space="0" w:color="auto"/>
        <w:bottom w:val="none" w:sz="0" w:space="0" w:color="auto"/>
        <w:right w:val="none" w:sz="0" w:space="0" w:color="auto"/>
      </w:divBdr>
    </w:div>
    <w:div w:id="624848062">
      <w:bodyDiv w:val="1"/>
      <w:marLeft w:val="0"/>
      <w:marRight w:val="0"/>
      <w:marTop w:val="0"/>
      <w:marBottom w:val="0"/>
      <w:divBdr>
        <w:top w:val="none" w:sz="0" w:space="0" w:color="auto"/>
        <w:left w:val="none" w:sz="0" w:space="0" w:color="auto"/>
        <w:bottom w:val="none" w:sz="0" w:space="0" w:color="auto"/>
        <w:right w:val="none" w:sz="0" w:space="0" w:color="auto"/>
      </w:divBdr>
    </w:div>
    <w:div w:id="748620293">
      <w:bodyDiv w:val="1"/>
      <w:marLeft w:val="0"/>
      <w:marRight w:val="0"/>
      <w:marTop w:val="0"/>
      <w:marBottom w:val="0"/>
      <w:divBdr>
        <w:top w:val="none" w:sz="0" w:space="0" w:color="auto"/>
        <w:left w:val="none" w:sz="0" w:space="0" w:color="auto"/>
        <w:bottom w:val="none" w:sz="0" w:space="0" w:color="auto"/>
        <w:right w:val="none" w:sz="0" w:space="0" w:color="auto"/>
      </w:divBdr>
    </w:div>
    <w:div w:id="752050878">
      <w:bodyDiv w:val="1"/>
      <w:marLeft w:val="0"/>
      <w:marRight w:val="0"/>
      <w:marTop w:val="0"/>
      <w:marBottom w:val="0"/>
      <w:divBdr>
        <w:top w:val="none" w:sz="0" w:space="0" w:color="auto"/>
        <w:left w:val="none" w:sz="0" w:space="0" w:color="auto"/>
        <w:bottom w:val="none" w:sz="0" w:space="0" w:color="auto"/>
        <w:right w:val="none" w:sz="0" w:space="0" w:color="auto"/>
      </w:divBdr>
    </w:div>
    <w:div w:id="802775174">
      <w:bodyDiv w:val="1"/>
      <w:marLeft w:val="0"/>
      <w:marRight w:val="0"/>
      <w:marTop w:val="0"/>
      <w:marBottom w:val="0"/>
      <w:divBdr>
        <w:top w:val="none" w:sz="0" w:space="0" w:color="auto"/>
        <w:left w:val="none" w:sz="0" w:space="0" w:color="auto"/>
        <w:bottom w:val="none" w:sz="0" w:space="0" w:color="auto"/>
        <w:right w:val="none" w:sz="0" w:space="0" w:color="auto"/>
      </w:divBdr>
    </w:div>
    <w:div w:id="828717803">
      <w:bodyDiv w:val="1"/>
      <w:marLeft w:val="0"/>
      <w:marRight w:val="0"/>
      <w:marTop w:val="0"/>
      <w:marBottom w:val="0"/>
      <w:divBdr>
        <w:top w:val="none" w:sz="0" w:space="0" w:color="auto"/>
        <w:left w:val="none" w:sz="0" w:space="0" w:color="auto"/>
        <w:bottom w:val="none" w:sz="0" w:space="0" w:color="auto"/>
        <w:right w:val="none" w:sz="0" w:space="0" w:color="auto"/>
      </w:divBdr>
      <w:divsChild>
        <w:div w:id="24909460">
          <w:marLeft w:val="0"/>
          <w:marRight w:val="0"/>
          <w:marTop w:val="0"/>
          <w:marBottom w:val="0"/>
          <w:divBdr>
            <w:top w:val="none" w:sz="0" w:space="0" w:color="auto"/>
            <w:left w:val="none" w:sz="0" w:space="0" w:color="auto"/>
            <w:bottom w:val="none" w:sz="0" w:space="0" w:color="auto"/>
            <w:right w:val="none" w:sz="0" w:space="0" w:color="auto"/>
          </w:divBdr>
          <w:divsChild>
            <w:div w:id="2014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224">
      <w:bodyDiv w:val="1"/>
      <w:marLeft w:val="0"/>
      <w:marRight w:val="0"/>
      <w:marTop w:val="0"/>
      <w:marBottom w:val="0"/>
      <w:divBdr>
        <w:top w:val="none" w:sz="0" w:space="0" w:color="auto"/>
        <w:left w:val="none" w:sz="0" w:space="0" w:color="auto"/>
        <w:bottom w:val="none" w:sz="0" w:space="0" w:color="auto"/>
        <w:right w:val="none" w:sz="0" w:space="0" w:color="auto"/>
      </w:divBdr>
      <w:divsChild>
        <w:div w:id="1877421784">
          <w:marLeft w:val="0"/>
          <w:marRight w:val="0"/>
          <w:marTop w:val="0"/>
          <w:marBottom w:val="0"/>
          <w:divBdr>
            <w:top w:val="none" w:sz="0" w:space="0" w:color="auto"/>
            <w:left w:val="none" w:sz="0" w:space="0" w:color="auto"/>
            <w:bottom w:val="none" w:sz="0" w:space="0" w:color="auto"/>
            <w:right w:val="none" w:sz="0" w:space="0" w:color="auto"/>
          </w:divBdr>
        </w:div>
      </w:divsChild>
    </w:div>
    <w:div w:id="933322842">
      <w:bodyDiv w:val="1"/>
      <w:marLeft w:val="0"/>
      <w:marRight w:val="0"/>
      <w:marTop w:val="0"/>
      <w:marBottom w:val="0"/>
      <w:divBdr>
        <w:top w:val="none" w:sz="0" w:space="0" w:color="auto"/>
        <w:left w:val="none" w:sz="0" w:space="0" w:color="auto"/>
        <w:bottom w:val="none" w:sz="0" w:space="0" w:color="auto"/>
        <w:right w:val="none" w:sz="0" w:space="0" w:color="auto"/>
      </w:divBdr>
    </w:div>
    <w:div w:id="974026234">
      <w:bodyDiv w:val="1"/>
      <w:marLeft w:val="0"/>
      <w:marRight w:val="0"/>
      <w:marTop w:val="0"/>
      <w:marBottom w:val="0"/>
      <w:divBdr>
        <w:top w:val="none" w:sz="0" w:space="0" w:color="auto"/>
        <w:left w:val="none" w:sz="0" w:space="0" w:color="auto"/>
        <w:bottom w:val="none" w:sz="0" w:space="0" w:color="auto"/>
        <w:right w:val="none" w:sz="0" w:space="0" w:color="auto"/>
      </w:divBdr>
      <w:divsChild>
        <w:div w:id="1649552785">
          <w:marLeft w:val="0"/>
          <w:marRight w:val="0"/>
          <w:marTop w:val="0"/>
          <w:marBottom w:val="0"/>
          <w:divBdr>
            <w:top w:val="none" w:sz="0" w:space="0" w:color="auto"/>
            <w:left w:val="none" w:sz="0" w:space="0" w:color="auto"/>
            <w:bottom w:val="none" w:sz="0" w:space="0" w:color="auto"/>
            <w:right w:val="none" w:sz="0" w:space="0" w:color="auto"/>
          </w:divBdr>
        </w:div>
      </w:divsChild>
    </w:div>
    <w:div w:id="1049719596">
      <w:bodyDiv w:val="1"/>
      <w:marLeft w:val="0"/>
      <w:marRight w:val="0"/>
      <w:marTop w:val="0"/>
      <w:marBottom w:val="0"/>
      <w:divBdr>
        <w:top w:val="none" w:sz="0" w:space="0" w:color="auto"/>
        <w:left w:val="none" w:sz="0" w:space="0" w:color="auto"/>
        <w:bottom w:val="none" w:sz="0" w:space="0" w:color="auto"/>
        <w:right w:val="none" w:sz="0" w:space="0" w:color="auto"/>
      </w:divBdr>
    </w:div>
    <w:div w:id="1078019953">
      <w:bodyDiv w:val="1"/>
      <w:marLeft w:val="0"/>
      <w:marRight w:val="0"/>
      <w:marTop w:val="0"/>
      <w:marBottom w:val="0"/>
      <w:divBdr>
        <w:top w:val="none" w:sz="0" w:space="0" w:color="auto"/>
        <w:left w:val="none" w:sz="0" w:space="0" w:color="auto"/>
        <w:bottom w:val="none" w:sz="0" w:space="0" w:color="auto"/>
        <w:right w:val="none" w:sz="0" w:space="0" w:color="auto"/>
      </w:divBdr>
      <w:divsChild>
        <w:div w:id="1535800613">
          <w:marLeft w:val="0"/>
          <w:marRight w:val="0"/>
          <w:marTop w:val="0"/>
          <w:marBottom w:val="0"/>
          <w:divBdr>
            <w:top w:val="none" w:sz="0" w:space="0" w:color="auto"/>
            <w:left w:val="none" w:sz="0" w:space="0" w:color="auto"/>
            <w:bottom w:val="none" w:sz="0" w:space="0" w:color="auto"/>
            <w:right w:val="none" w:sz="0" w:space="0" w:color="auto"/>
          </w:divBdr>
        </w:div>
      </w:divsChild>
    </w:div>
    <w:div w:id="1091660780">
      <w:bodyDiv w:val="1"/>
      <w:marLeft w:val="0"/>
      <w:marRight w:val="0"/>
      <w:marTop w:val="0"/>
      <w:marBottom w:val="0"/>
      <w:divBdr>
        <w:top w:val="none" w:sz="0" w:space="0" w:color="auto"/>
        <w:left w:val="none" w:sz="0" w:space="0" w:color="auto"/>
        <w:bottom w:val="none" w:sz="0" w:space="0" w:color="auto"/>
        <w:right w:val="none" w:sz="0" w:space="0" w:color="auto"/>
      </w:divBdr>
    </w:div>
    <w:div w:id="1143892389">
      <w:bodyDiv w:val="1"/>
      <w:marLeft w:val="0"/>
      <w:marRight w:val="0"/>
      <w:marTop w:val="0"/>
      <w:marBottom w:val="0"/>
      <w:divBdr>
        <w:top w:val="none" w:sz="0" w:space="0" w:color="auto"/>
        <w:left w:val="none" w:sz="0" w:space="0" w:color="auto"/>
        <w:bottom w:val="none" w:sz="0" w:space="0" w:color="auto"/>
        <w:right w:val="none" w:sz="0" w:space="0" w:color="auto"/>
      </w:divBdr>
      <w:divsChild>
        <w:div w:id="1906913318">
          <w:marLeft w:val="0"/>
          <w:marRight w:val="0"/>
          <w:marTop w:val="0"/>
          <w:marBottom w:val="0"/>
          <w:divBdr>
            <w:top w:val="none" w:sz="0" w:space="0" w:color="auto"/>
            <w:left w:val="none" w:sz="0" w:space="0" w:color="auto"/>
            <w:bottom w:val="none" w:sz="0" w:space="0" w:color="auto"/>
            <w:right w:val="none" w:sz="0" w:space="0" w:color="auto"/>
          </w:divBdr>
          <w:divsChild>
            <w:div w:id="13180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949">
      <w:bodyDiv w:val="1"/>
      <w:marLeft w:val="0"/>
      <w:marRight w:val="0"/>
      <w:marTop w:val="0"/>
      <w:marBottom w:val="0"/>
      <w:divBdr>
        <w:top w:val="none" w:sz="0" w:space="0" w:color="auto"/>
        <w:left w:val="none" w:sz="0" w:space="0" w:color="auto"/>
        <w:bottom w:val="none" w:sz="0" w:space="0" w:color="auto"/>
        <w:right w:val="none" w:sz="0" w:space="0" w:color="auto"/>
      </w:divBdr>
      <w:divsChild>
        <w:div w:id="1175266785">
          <w:marLeft w:val="0"/>
          <w:marRight w:val="0"/>
          <w:marTop w:val="0"/>
          <w:marBottom w:val="0"/>
          <w:divBdr>
            <w:top w:val="none" w:sz="0" w:space="0" w:color="auto"/>
            <w:left w:val="none" w:sz="0" w:space="0" w:color="auto"/>
            <w:bottom w:val="none" w:sz="0" w:space="0" w:color="auto"/>
            <w:right w:val="none" w:sz="0" w:space="0" w:color="auto"/>
          </w:divBdr>
          <w:divsChild>
            <w:div w:id="1871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4589">
      <w:bodyDiv w:val="1"/>
      <w:marLeft w:val="0"/>
      <w:marRight w:val="0"/>
      <w:marTop w:val="0"/>
      <w:marBottom w:val="0"/>
      <w:divBdr>
        <w:top w:val="none" w:sz="0" w:space="0" w:color="auto"/>
        <w:left w:val="none" w:sz="0" w:space="0" w:color="auto"/>
        <w:bottom w:val="none" w:sz="0" w:space="0" w:color="auto"/>
        <w:right w:val="none" w:sz="0" w:space="0" w:color="auto"/>
      </w:divBdr>
      <w:divsChild>
        <w:div w:id="2034265411">
          <w:marLeft w:val="0"/>
          <w:marRight w:val="0"/>
          <w:marTop w:val="0"/>
          <w:marBottom w:val="0"/>
          <w:divBdr>
            <w:top w:val="none" w:sz="0" w:space="0" w:color="auto"/>
            <w:left w:val="none" w:sz="0" w:space="0" w:color="auto"/>
            <w:bottom w:val="none" w:sz="0" w:space="0" w:color="auto"/>
            <w:right w:val="none" w:sz="0" w:space="0" w:color="auto"/>
          </w:divBdr>
          <w:divsChild>
            <w:div w:id="402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7679">
      <w:bodyDiv w:val="1"/>
      <w:marLeft w:val="0"/>
      <w:marRight w:val="0"/>
      <w:marTop w:val="0"/>
      <w:marBottom w:val="0"/>
      <w:divBdr>
        <w:top w:val="none" w:sz="0" w:space="0" w:color="auto"/>
        <w:left w:val="none" w:sz="0" w:space="0" w:color="auto"/>
        <w:bottom w:val="none" w:sz="0" w:space="0" w:color="auto"/>
        <w:right w:val="none" w:sz="0" w:space="0" w:color="auto"/>
      </w:divBdr>
    </w:div>
    <w:div w:id="1298800565">
      <w:bodyDiv w:val="1"/>
      <w:marLeft w:val="0"/>
      <w:marRight w:val="0"/>
      <w:marTop w:val="0"/>
      <w:marBottom w:val="0"/>
      <w:divBdr>
        <w:top w:val="none" w:sz="0" w:space="0" w:color="auto"/>
        <w:left w:val="none" w:sz="0" w:space="0" w:color="auto"/>
        <w:bottom w:val="none" w:sz="0" w:space="0" w:color="auto"/>
        <w:right w:val="none" w:sz="0" w:space="0" w:color="auto"/>
      </w:divBdr>
    </w:div>
    <w:div w:id="1341463970">
      <w:bodyDiv w:val="1"/>
      <w:marLeft w:val="0"/>
      <w:marRight w:val="0"/>
      <w:marTop w:val="0"/>
      <w:marBottom w:val="0"/>
      <w:divBdr>
        <w:top w:val="none" w:sz="0" w:space="0" w:color="auto"/>
        <w:left w:val="none" w:sz="0" w:space="0" w:color="auto"/>
        <w:bottom w:val="none" w:sz="0" w:space="0" w:color="auto"/>
        <w:right w:val="none" w:sz="0" w:space="0" w:color="auto"/>
      </w:divBdr>
      <w:divsChild>
        <w:div w:id="1630823440">
          <w:marLeft w:val="0"/>
          <w:marRight w:val="0"/>
          <w:marTop w:val="0"/>
          <w:marBottom w:val="0"/>
          <w:divBdr>
            <w:top w:val="none" w:sz="0" w:space="0" w:color="auto"/>
            <w:left w:val="none" w:sz="0" w:space="0" w:color="auto"/>
            <w:bottom w:val="none" w:sz="0" w:space="0" w:color="auto"/>
            <w:right w:val="none" w:sz="0" w:space="0" w:color="auto"/>
          </w:divBdr>
        </w:div>
      </w:divsChild>
    </w:div>
    <w:div w:id="1389497510">
      <w:bodyDiv w:val="1"/>
      <w:marLeft w:val="0"/>
      <w:marRight w:val="0"/>
      <w:marTop w:val="0"/>
      <w:marBottom w:val="0"/>
      <w:divBdr>
        <w:top w:val="none" w:sz="0" w:space="0" w:color="auto"/>
        <w:left w:val="none" w:sz="0" w:space="0" w:color="auto"/>
        <w:bottom w:val="none" w:sz="0" w:space="0" w:color="auto"/>
        <w:right w:val="none" w:sz="0" w:space="0" w:color="auto"/>
      </w:divBdr>
    </w:div>
    <w:div w:id="1491557400">
      <w:bodyDiv w:val="1"/>
      <w:marLeft w:val="0"/>
      <w:marRight w:val="0"/>
      <w:marTop w:val="0"/>
      <w:marBottom w:val="0"/>
      <w:divBdr>
        <w:top w:val="none" w:sz="0" w:space="0" w:color="auto"/>
        <w:left w:val="none" w:sz="0" w:space="0" w:color="auto"/>
        <w:bottom w:val="none" w:sz="0" w:space="0" w:color="auto"/>
        <w:right w:val="none" w:sz="0" w:space="0" w:color="auto"/>
      </w:divBdr>
    </w:div>
    <w:div w:id="1536696008">
      <w:bodyDiv w:val="1"/>
      <w:marLeft w:val="0"/>
      <w:marRight w:val="0"/>
      <w:marTop w:val="0"/>
      <w:marBottom w:val="0"/>
      <w:divBdr>
        <w:top w:val="none" w:sz="0" w:space="0" w:color="auto"/>
        <w:left w:val="none" w:sz="0" w:space="0" w:color="auto"/>
        <w:bottom w:val="none" w:sz="0" w:space="0" w:color="auto"/>
        <w:right w:val="none" w:sz="0" w:space="0" w:color="auto"/>
      </w:divBdr>
    </w:div>
    <w:div w:id="1539470899">
      <w:bodyDiv w:val="1"/>
      <w:marLeft w:val="0"/>
      <w:marRight w:val="0"/>
      <w:marTop w:val="0"/>
      <w:marBottom w:val="0"/>
      <w:divBdr>
        <w:top w:val="none" w:sz="0" w:space="0" w:color="auto"/>
        <w:left w:val="none" w:sz="0" w:space="0" w:color="auto"/>
        <w:bottom w:val="none" w:sz="0" w:space="0" w:color="auto"/>
        <w:right w:val="none" w:sz="0" w:space="0" w:color="auto"/>
      </w:divBdr>
    </w:div>
    <w:div w:id="1612199068">
      <w:bodyDiv w:val="1"/>
      <w:marLeft w:val="0"/>
      <w:marRight w:val="0"/>
      <w:marTop w:val="0"/>
      <w:marBottom w:val="0"/>
      <w:divBdr>
        <w:top w:val="none" w:sz="0" w:space="0" w:color="auto"/>
        <w:left w:val="none" w:sz="0" w:space="0" w:color="auto"/>
        <w:bottom w:val="none" w:sz="0" w:space="0" w:color="auto"/>
        <w:right w:val="none" w:sz="0" w:space="0" w:color="auto"/>
      </w:divBdr>
    </w:div>
    <w:div w:id="1668174067">
      <w:bodyDiv w:val="1"/>
      <w:marLeft w:val="0"/>
      <w:marRight w:val="0"/>
      <w:marTop w:val="0"/>
      <w:marBottom w:val="0"/>
      <w:divBdr>
        <w:top w:val="none" w:sz="0" w:space="0" w:color="auto"/>
        <w:left w:val="none" w:sz="0" w:space="0" w:color="auto"/>
        <w:bottom w:val="none" w:sz="0" w:space="0" w:color="auto"/>
        <w:right w:val="none" w:sz="0" w:space="0" w:color="auto"/>
      </w:divBdr>
    </w:div>
    <w:div w:id="1673333211">
      <w:bodyDiv w:val="1"/>
      <w:marLeft w:val="0"/>
      <w:marRight w:val="0"/>
      <w:marTop w:val="0"/>
      <w:marBottom w:val="0"/>
      <w:divBdr>
        <w:top w:val="none" w:sz="0" w:space="0" w:color="auto"/>
        <w:left w:val="none" w:sz="0" w:space="0" w:color="auto"/>
        <w:bottom w:val="none" w:sz="0" w:space="0" w:color="auto"/>
        <w:right w:val="none" w:sz="0" w:space="0" w:color="auto"/>
      </w:divBdr>
      <w:divsChild>
        <w:div w:id="1000040498">
          <w:marLeft w:val="480"/>
          <w:marRight w:val="0"/>
          <w:marTop w:val="0"/>
          <w:marBottom w:val="0"/>
          <w:divBdr>
            <w:top w:val="none" w:sz="0" w:space="0" w:color="auto"/>
            <w:left w:val="none" w:sz="0" w:space="0" w:color="auto"/>
            <w:bottom w:val="none" w:sz="0" w:space="0" w:color="auto"/>
            <w:right w:val="none" w:sz="0" w:space="0" w:color="auto"/>
          </w:divBdr>
          <w:divsChild>
            <w:div w:id="7979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88">
      <w:bodyDiv w:val="1"/>
      <w:marLeft w:val="0"/>
      <w:marRight w:val="0"/>
      <w:marTop w:val="0"/>
      <w:marBottom w:val="0"/>
      <w:divBdr>
        <w:top w:val="none" w:sz="0" w:space="0" w:color="auto"/>
        <w:left w:val="none" w:sz="0" w:space="0" w:color="auto"/>
        <w:bottom w:val="none" w:sz="0" w:space="0" w:color="auto"/>
        <w:right w:val="none" w:sz="0" w:space="0" w:color="auto"/>
      </w:divBdr>
    </w:div>
    <w:div w:id="1792898333">
      <w:bodyDiv w:val="1"/>
      <w:marLeft w:val="0"/>
      <w:marRight w:val="0"/>
      <w:marTop w:val="0"/>
      <w:marBottom w:val="0"/>
      <w:divBdr>
        <w:top w:val="none" w:sz="0" w:space="0" w:color="auto"/>
        <w:left w:val="none" w:sz="0" w:space="0" w:color="auto"/>
        <w:bottom w:val="none" w:sz="0" w:space="0" w:color="auto"/>
        <w:right w:val="none" w:sz="0" w:space="0" w:color="auto"/>
      </w:divBdr>
      <w:divsChild>
        <w:div w:id="2049447320">
          <w:marLeft w:val="0"/>
          <w:marRight w:val="0"/>
          <w:marTop w:val="0"/>
          <w:marBottom w:val="0"/>
          <w:divBdr>
            <w:top w:val="none" w:sz="0" w:space="0" w:color="auto"/>
            <w:left w:val="none" w:sz="0" w:space="0" w:color="auto"/>
            <w:bottom w:val="none" w:sz="0" w:space="0" w:color="auto"/>
            <w:right w:val="none" w:sz="0" w:space="0" w:color="auto"/>
          </w:divBdr>
          <w:divsChild>
            <w:div w:id="16228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609">
      <w:bodyDiv w:val="1"/>
      <w:marLeft w:val="0"/>
      <w:marRight w:val="0"/>
      <w:marTop w:val="0"/>
      <w:marBottom w:val="0"/>
      <w:divBdr>
        <w:top w:val="none" w:sz="0" w:space="0" w:color="auto"/>
        <w:left w:val="none" w:sz="0" w:space="0" w:color="auto"/>
        <w:bottom w:val="none" w:sz="0" w:space="0" w:color="auto"/>
        <w:right w:val="none" w:sz="0" w:space="0" w:color="auto"/>
      </w:divBdr>
      <w:divsChild>
        <w:div w:id="243691310">
          <w:marLeft w:val="0"/>
          <w:marRight w:val="0"/>
          <w:marTop w:val="0"/>
          <w:marBottom w:val="0"/>
          <w:divBdr>
            <w:top w:val="none" w:sz="0" w:space="0" w:color="auto"/>
            <w:left w:val="none" w:sz="0" w:space="0" w:color="auto"/>
            <w:bottom w:val="none" w:sz="0" w:space="0" w:color="auto"/>
            <w:right w:val="none" w:sz="0" w:space="0" w:color="auto"/>
          </w:divBdr>
        </w:div>
      </w:divsChild>
    </w:div>
    <w:div w:id="1896160165">
      <w:bodyDiv w:val="1"/>
      <w:marLeft w:val="0"/>
      <w:marRight w:val="0"/>
      <w:marTop w:val="0"/>
      <w:marBottom w:val="0"/>
      <w:divBdr>
        <w:top w:val="none" w:sz="0" w:space="0" w:color="auto"/>
        <w:left w:val="none" w:sz="0" w:space="0" w:color="auto"/>
        <w:bottom w:val="none" w:sz="0" w:space="0" w:color="auto"/>
        <w:right w:val="none" w:sz="0" w:space="0" w:color="auto"/>
      </w:divBdr>
    </w:div>
    <w:div w:id="1930893778">
      <w:bodyDiv w:val="1"/>
      <w:marLeft w:val="0"/>
      <w:marRight w:val="0"/>
      <w:marTop w:val="0"/>
      <w:marBottom w:val="0"/>
      <w:divBdr>
        <w:top w:val="none" w:sz="0" w:space="0" w:color="auto"/>
        <w:left w:val="none" w:sz="0" w:space="0" w:color="auto"/>
        <w:bottom w:val="none" w:sz="0" w:space="0" w:color="auto"/>
        <w:right w:val="none" w:sz="0" w:space="0" w:color="auto"/>
      </w:divBdr>
    </w:div>
    <w:div w:id="2102558509">
      <w:bodyDiv w:val="1"/>
      <w:marLeft w:val="0"/>
      <w:marRight w:val="0"/>
      <w:marTop w:val="0"/>
      <w:marBottom w:val="0"/>
      <w:divBdr>
        <w:top w:val="none" w:sz="0" w:space="0" w:color="auto"/>
        <w:left w:val="none" w:sz="0" w:space="0" w:color="auto"/>
        <w:bottom w:val="none" w:sz="0" w:space="0" w:color="auto"/>
        <w:right w:val="none" w:sz="0" w:space="0" w:color="auto"/>
      </w:divBdr>
    </w:div>
    <w:div w:id="21337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te.2014.12.0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978-3-319-34006-7_9" TargetMode="External"/><Relationship Id="rId4" Type="http://schemas.openxmlformats.org/officeDocument/2006/relationships/settings" Target="settings.xml"/><Relationship Id="rId9" Type="http://schemas.openxmlformats.org/officeDocument/2006/relationships/hyperlink" Target="https://doi.org/10.1080/00313831.2020.181657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D3B1-D2CD-438C-A403-373CA79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6450</Words>
  <Characters>35991</Characters>
  <Application>Microsoft Office Word</Application>
  <DocSecurity>0</DocSecurity>
  <Lines>654</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CERME paper template</vt:lpstr>
      <vt:lpstr>CERME paper template</vt:lpstr>
    </vt:vector>
  </TitlesOfParts>
  <Company>PEDF UK</Company>
  <LinksUpToDate>false</LinksUpToDate>
  <CharactersWithSpaces>42314</CharactersWithSpaces>
  <SharedDoc>false</SharedDoc>
  <HLinks>
    <vt:vector size="24" baseType="variant">
      <vt:variant>
        <vt:i4>327701</vt:i4>
      </vt:variant>
      <vt:variant>
        <vt:i4>9</vt:i4>
      </vt:variant>
      <vt:variant>
        <vt:i4>0</vt:i4>
      </vt:variant>
      <vt:variant>
        <vt:i4>5</vt:i4>
      </vt:variant>
      <vt:variant>
        <vt:lpwstr>http://www.apastyle.org/learn/tutorials/basics-tutorial.aspx</vt:lpwstr>
      </vt:variant>
      <vt:variant>
        <vt:lpwstr/>
      </vt:variant>
      <vt:variant>
        <vt:i4>786475</vt:i4>
      </vt:variant>
      <vt:variant>
        <vt:i4>6</vt:i4>
      </vt:variant>
      <vt:variant>
        <vt:i4>0</vt:i4>
      </vt:variant>
      <vt:variant>
        <vt:i4>5</vt:i4>
      </vt:variant>
      <vt:variant>
        <vt:lpwstr>http://www.tandf.co.uk/journals/authors/style/reference/tf_A.pdf</vt:lpwstr>
      </vt:variant>
      <vt:variant>
        <vt:lpwstr/>
      </vt:variant>
      <vt:variant>
        <vt:i4>7864321</vt:i4>
      </vt:variant>
      <vt:variant>
        <vt:i4>3</vt:i4>
      </vt:variant>
      <vt:variant>
        <vt:i4>0</vt:i4>
      </vt:variant>
      <vt:variant>
        <vt:i4>5</vt:i4>
      </vt:variant>
      <vt:variant>
        <vt:lpwstr>mailto:jana.novakova@google.cz</vt:lpwstr>
      </vt:variant>
      <vt:variant>
        <vt:lpwstr/>
      </vt:variant>
      <vt:variant>
        <vt:i4>3080192</vt:i4>
      </vt:variant>
      <vt:variant>
        <vt:i4>0</vt:i4>
      </vt:variant>
      <vt:variant>
        <vt:i4>0</vt:i4>
      </vt:variant>
      <vt:variant>
        <vt:i4>5</vt:i4>
      </vt:variant>
      <vt:variant>
        <vt:lpwstr>mailto:email@google.com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subject/>
  <dc:creator>CERME</dc:creator>
  <cp:keywords/>
  <dc:description/>
  <cp:lastModifiedBy>Paul Ernest</cp:lastModifiedBy>
  <cp:revision>7</cp:revision>
  <cp:lastPrinted>2017-04-10T09:26:00Z</cp:lastPrinted>
  <dcterms:created xsi:type="dcterms:W3CDTF">2022-02-11T13:54:00Z</dcterms:created>
  <dcterms:modified xsi:type="dcterms:W3CDTF">2022-09-06T07:44:00Z</dcterms:modified>
</cp:coreProperties>
</file>